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492F19E" w:rsidR="007A4A41" w:rsidRPr="00E46110" w:rsidRDefault="00F14B8C">
      <w:pPr>
        <w:spacing w:line="276" w:lineRule="auto"/>
        <w:jc w:val="both"/>
        <w:rPr>
          <w:rFonts w:ascii="Arial" w:eastAsia="Arial" w:hAnsi="Arial" w:cs="Arial"/>
          <w:color w:val="000000"/>
        </w:rPr>
      </w:pPr>
      <w:r>
        <w:rPr>
          <w:rFonts w:ascii="Arial" w:eastAsia="Arial" w:hAnsi="Arial" w:cs="Arial"/>
        </w:rPr>
        <w:t xml:space="preserve">A Bill for an Act relating to </w:t>
      </w:r>
      <w:r>
        <w:rPr>
          <w:rFonts w:ascii="Arial" w:eastAsia="Arial" w:hAnsi="Arial" w:cs="Arial"/>
          <w:color w:val="000000"/>
        </w:rPr>
        <w:t xml:space="preserve">Rural and Regional Road Quality and Safety </w:t>
      </w:r>
      <w:r w:rsidR="00E46110">
        <w:rPr>
          <w:rFonts w:ascii="Arial" w:eastAsia="Arial" w:hAnsi="Arial" w:cs="Arial"/>
          <w:color w:val="000000"/>
        </w:rPr>
        <w:t>Bill 2020</w:t>
      </w:r>
      <w:r w:rsidR="00297D4C">
        <w:rPr>
          <w:rFonts w:ascii="Arial" w:eastAsia="Arial" w:hAnsi="Arial" w:cs="Arial"/>
          <w:color w:val="000000"/>
        </w:rPr>
        <w:t>.</w:t>
      </w:r>
    </w:p>
    <w:p w14:paraId="00000002" w14:textId="77777777" w:rsidR="007A4A41" w:rsidRDefault="007A4A41">
      <w:pPr>
        <w:spacing w:line="276" w:lineRule="auto"/>
        <w:jc w:val="both"/>
        <w:rPr>
          <w:rFonts w:ascii="Arial" w:eastAsia="Arial" w:hAnsi="Arial" w:cs="Arial"/>
        </w:rPr>
      </w:pPr>
    </w:p>
    <w:p w14:paraId="00000003" w14:textId="77777777" w:rsidR="007A4A41" w:rsidRDefault="00F14B8C">
      <w:pPr>
        <w:spacing w:line="276" w:lineRule="auto"/>
        <w:jc w:val="both"/>
        <w:rPr>
          <w:rFonts w:ascii="Arial" w:eastAsia="Arial" w:hAnsi="Arial" w:cs="Arial"/>
        </w:rPr>
      </w:pPr>
      <w:r>
        <w:rPr>
          <w:rFonts w:ascii="Arial" w:eastAsia="Arial" w:hAnsi="Arial" w:cs="Arial"/>
        </w:rPr>
        <w:t>To be enacted by the YMCA Victoria Youth Parliament;</w:t>
      </w:r>
    </w:p>
    <w:p w14:paraId="00000004" w14:textId="77777777" w:rsidR="007A4A41" w:rsidRDefault="007A4A41">
      <w:pPr>
        <w:spacing w:line="276" w:lineRule="auto"/>
        <w:jc w:val="both"/>
        <w:rPr>
          <w:rFonts w:ascii="Arial" w:eastAsia="Arial" w:hAnsi="Arial" w:cs="Arial"/>
        </w:rPr>
      </w:pPr>
    </w:p>
    <w:p w14:paraId="46B015E7" w14:textId="6C4508F2" w:rsidR="00E46110" w:rsidRDefault="00F14B8C" w:rsidP="00E46110">
      <w:pPr>
        <w:spacing w:line="276" w:lineRule="auto"/>
        <w:jc w:val="center"/>
        <w:rPr>
          <w:rFonts w:ascii="Arial" w:eastAsia="Arial" w:hAnsi="Arial" w:cs="Arial"/>
          <w:b/>
          <w:sz w:val="36"/>
          <w:szCs w:val="36"/>
        </w:rPr>
      </w:pPr>
      <w:r>
        <w:rPr>
          <w:rFonts w:ascii="Arial" w:eastAsia="Arial" w:hAnsi="Arial" w:cs="Arial"/>
          <w:b/>
          <w:sz w:val="36"/>
          <w:szCs w:val="36"/>
        </w:rPr>
        <w:t xml:space="preserve">Monitoring of Rural and Regional Road Quality and Safety </w:t>
      </w:r>
      <w:r w:rsidR="00E46110">
        <w:rPr>
          <w:rFonts w:ascii="Arial" w:eastAsia="Arial" w:hAnsi="Arial" w:cs="Arial"/>
          <w:b/>
          <w:sz w:val="36"/>
          <w:szCs w:val="36"/>
        </w:rPr>
        <w:t>Bill 2020</w:t>
      </w:r>
    </w:p>
    <w:p w14:paraId="00000006" w14:textId="77777777" w:rsidR="007A4A41" w:rsidRDefault="007A4A41">
      <w:pPr>
        <w:spacing w:line="276" w:lineRule="auto"/>
        <w:jc w:val="both"/>
        <w:rPr>
          <w:rFonts w:ascii="Arial" w:eastAsia="Arial" w:hAnsi="Arial" w:cs="Arial"/>
        </w:rPr>
      </w:pPr>
    </w:p>
    <w:p w14:paraId="00000007" w14:textId="77777777" w:rsidR="007A4A41" w:rsidRDefault="00F14B8C">
      <w:pPr>
        <w:spacing w:line="276" w:lineRule="auto"/>
        <w:jc w:val="both"/>
        <w:rPr>
          <w:rFonts w:ascii="Arial" w:eastAsia="Arial" w:hAnsi="Arial" w:cs="Arial"/>
        </w:rPr>
      </w:pPr>
      <w:r>
        <w:rPr>
          <w:rFonts w:ascii="Arial" w:eastAsia="Arial" w:hAnsi="Arial" w:cs="Arial"/>
          <w:color w:val="000000"/>
        </w:rPr>
        <w:t>A Bill for an Act to establish a delegated commission within VicRoads to examine and maintain the quality of rural roads within Victoria. This body shall use a road index to prioritise which roads most urgently require maintenance, while working with construction companies to ensure a sustainable and effective renovation. In turn, the commission shall cooperate with drivers and community members alike to further examine issues of importance for rural and regional roads.</w:t>
      </w:r>
    </w:p>
    <w:p w14:paraId="00000008" w14:textId="77777777" w:rsidR="007A4A41" w:rsidRDefault="007A4A41">
      <w:pPr>
        <w:spacing w:line="276" w:lineRule="auto"/>
        <w:jc w:val="both"/>
        <w:rPr>
          <w:rFonts w:ascii="Arial" w:eastAsia="Arial" w:hAnsi="Arial" w:cs="Arial"/>
        </w:rPr>
      </w:pPr>
    </w:p>
    <w:p w14:paraId="00000009" w14:textId="381AE35B" w:rsidR="007A4A41" w:rsidRDefault="00F14B8C">
      <w:pPr>
        <w:spacing w:line="276" w:lineRule="auto"/>
        <w:jc w:val="both"/>
        <w:rPr>
          <w:rFonts w:ascii="Arial" w:eastAsia="Arial" w:hAnsi="Arial" w:cs="Arial"/>
        </w:rPr>
      </w:pPr>
      <w:r>
        <w:rPr>
          <w:rFonts w:ascii="Arial" w:eastAsia="Arial" w:hAnsi="Arial" w:cs="Arial"/>
          <w:color w:val="000000"/>
        </w:rPr>
        <w:t xml:space="preserve">This Bill was written under notions of promoting rural and regional road maintenance and overall quality through examining and improving roads based on their overall safety, as opposed to usage. Through fixing dangerous roads, the overall road toll in Victoria is in turn expected to fall, thus promoting the welfare of the </w:t>
      </w:r>
      <w:r w:rsidR="00E5149A">
        <w:rPr>
          <w:rFonts w:ascii="Arial" w:eastAsia="Arial" w:hAnsi="Arial" w:cs="Arial"/>
          <w:color w:val="000000"/>
        </w:rPr>
        <w:t>community</w:t>
      </w:r>
      <w:r>
        <w:rPr>
          <w:rFonts w:ascii="Arial" w:eastAsia="Arial" w:hAnsi="Arial" w:cs="Arial"/>
          <w:color w:val="000000"/>
        </w:rPr>
        <w:t>. </w:t>
      </w:r>
    </w:p>
    <w:p w14:paraId="0000000A" w14:textId="77777777" w:rsidR="007A4A41" w:rsidRDefault="007A4A41">
      <w:pPr>
        <w:spacing w:line="276" w:lineRule="auto"/>
        <w:jc w:val="both"/>
        <w:rPr>
          <w:rFonts w:ascii="Arial" w:eastAsia="Arial" w:hAnsi="Arial" w:cs="Arial"/>
        </w:rPr>
      </w:pPr>
    </w:p>
    <w:p w14:paraId="0000000B" w14:textId="77777777" w:rsidR="007A4A41" w:rsidRDefault="007A4A41">
      <w:pPr>
        <w:spacing w:line="276" w:lineRule="auto"/>
        <w:jc w:val="both"/>
        <w:rPr>
          <w:rFonts w:ascii="Arial" w:eastAsia="Arial" w:hAnsi="Arial" w:cs="Arial"/>
        </w:rPr>
      </w:pPr>
    </w:p>
    <w:p w14:paraId="0000000C" w14:textId="77777777" w:rsidR="007A4A41" w:rsidRDefault="007A4A41">
      <w:pPr>
        <w:spacing w:line="276" w:lineRule="auto"/>
        <w:jc w:val="both"/>
        <w:rPr>
          <w:rFonts w:ascii="Arial" w:eastAsia="Arial" w:hAnsi="Arial" w:cs="Arial"/>
        </w:rPr>
      </w:pPr>
      <w:bookmarkStart w:id="0" w:name="_heading=h.28jggi5y28a4" w:colFirst="0" w:colLast="0"/>
      <w:bookmarkEnd w:id="0"/>
    </w:p>
    <w:p w14:paraId="0000000D" w14:textId="77777777" w:rsidR="007A4A41" w:rsidRDefault="007A4A41">
      <w:pPr>
        <w:spacing w:line="276" w:lineRule="auto"/>
        <w:jc w:val="both"/>
        <w:rPr>
          <w:rFonts w:ascii="Arial" w:eastAsia="Arial" w:hAnsi="Arial" w:cs="Arial"/>
        </w:rPr>
      </w:pPr>
    </w:p>
    <w:p w14:paraId="0000000E" w14:textId="77777777" w:rsidR="007A4A41" w:rsidRDefault="007A4A41">
      <w:pPr>
        <w:spacing w:line="276" w:lineRule="auto"/>
        <w:jc w:val="both"/>
        <w:rPr>
          <w:rFonts w:ascii="Arial" w:eastAsia="Arial" w:hAnsi="Arial" w:cs="Arial"/>
        </w:rPr>
      </w:pPr>
    </w:p>
    <w:p w14:paraId="0000000F" w14:textId="77777777" w:rsidR="007A4A41" w:rsidRDefault="007A4A41">
      <w:pPr>
        <w:spacing w:line="276" w:lineRule="auto"/>
        <w:jc w:val="both"/>
        <w:rPr>
          <w:rFonts w:ascii="Arial" w:eastAsia="Arial" w:hAnsi="Arial" w:cs="Arial"/>
        </w:rPr>
      </w:pPr>
    </w:p>
    <w:p w14:paraId="00000010" w14:textId="77777777" w:rsidR="007A4A41" w:rsidRDefault="007A4A41">
      <w:pPr>
        <w:spacing w:line="276" w:lineRule="auto"/>
        <w:jc w:val="both"/>
        <w:rPr>
          <w:rFonts w:ascii="Arial" w:eastAsia="Arial" w:hAnsi="Arial" w:cs="Arial"/>
        </w:rPr>
      </w:pPr>
    </w:p>
    <w:p w14:paraId="00000011" w14:textId="77777777" w:rsidR="007A4A41" w:rsidRDefault="007A4A41">
      <w:pPr>
        <w:spacing w:line="276" w:lineRule="auto"/>
        <w:jc w:val="both"/>
        <w:rPr>
          <w:rFonts w:ascii="Arial" w:eastAsia="Arial" w:hAnsi="Arial" w:cs="Arial"/>
        </w:rPr>
      </w:pPr>
    </w:p>
    <w:p w14:paraId="00000012" w14:textId="77777777" w:rsidR="007A4A41" w:rsidRDefault="007A4A41">
      <w:pPr>
        <w:spacing w:line="276" w:lineRule="auto"/>
        <w:jc w:val="both"/>
        <w:rPr>
          <w:rFonts w:ascii="Arial" w:eastAsia="Arial" w:hAnsi="Arial" w:cs="Arial"/>
        </w:rPr>
      </w:pPr>
    </w:p>
    <w:p w14:paraId="00000013" w14:textId="77777777" w:rsidR="007A4A41" w:rsidRDefault="007A4A41">
      <w:pPr>
        <w:spacing w:line="276" w:lineRule="auto"/>
        <w:jc w:val="both"/>
        <w:rPr>
          <w:rFonts w:ascii="Arial" w:eastAsia="Arial" w:hAnsi="Arial" w:cs="Arial"/>
        </w:rPr>
      </w:pPr>
    </w:p>
    <w:p w14:paraId="00000014" w14:textId="77777777" w:rsidR="007A4A41" w:rsidRDefault="007A4A41">
      <w:pPr>
        <w:spacing w:line="276" w:lineRule="auto"/>
        <w:jc w:val="both"/>
        <w:rPr>
          <w:rFonts w:ascii="Arial" w:eastAsia="Arial" w:hAnsi="Arial" w:cs="Arial"/>
        </w:rPr>
      </w:pPr>
    </w:p>
    <w:p w14:paraId="00000015" w14:textId="77777777" w:rsidR="007A4A41" w:rsidRDefault="007A4A41">
      <w:pPr>
        <w:spacing w:line="276" w:lineRule="auto"/>
        <w:jc w:val="both"/>
        <w:rPr>
          <w:rFonts w:ascii="Arial" w:eastAsia="Arial" w:hAnsi="Arial" w:cs="Arial"/>
        </w:rPr>
      </w:pPr>
    </w:p>
    <w:p w14:paraId="00000016" w14:textId="77777777" w:rsidR="007A4A41" w:rsidRDefault="007A4A41">
      <w:pPr>
        <w:spacing w:line="276" w:lineRule="auto"/>
        <w:jc w:val="both"/>
        <w:rPr>
          <w:rFonts w:ascii="Arial" w:eastAsia="Arial" w:hAnsi="Arial" w:cs="Arial"/>
        </w:rPr>
      </w:pPr>
    </w:p>
    <w:p w14:paraId="00000017" w14:textId="77777777" w:rsidR="007A4A41" w:rsidRDefault="007A4A41">
      <w:pPr>
        <w:spacing w:line="276" w:lineRule="auto"/>
        <w:jc w:val="both"/>
        <w:rPr>
          <w:rFonts w:ascii="Arial" w:eastAsia="Arial" w:hAnsi="Arial" w:cs="Arial"/>
        </w:rPr>
      </w:pPr>
    </w:p>
    <w:p w14:paraId="00000018" w14:textId="77777777" w:rsidR="007A4A41" w:rsidRDefault="007A4A41">
      <w:pPr>
        <w:spacing w:line="276" w:lineRule="auto"/>
        <w:jc w:val="both"/>
        <w:rPr>
          <w:rFonts w:ascii="Arial" w:eastAsia="Arial" w:hAnsi="Arial" w:cs="Arial"/>
        </w:rPr>
      </w:pPr>
    </w:p>
    <w:p w14:paraId="00000019" w14:textId="77777777" w:rsidR="007A4A41" w:rsidRDefault="007A4A41">
      <w:pPr>
        <w:spacing w:line="276" w:lineRule="auto"/>
        <w:jc w:val="both"/>
        <w:rPr>
          <w:rFonts w:ascii="Arial" w:eastAsia="Arial" w:hAnsi="Arial" w:cs="Arial"/>
        </w:rPr>
      </w:pPr>
    </w:p>
    <w:p w14:paraId="0000001A" w14:textId="77777777" w:rsidR="007A4A41" w:rsidRDefault="007A4A41">
      <w:pPr>
        <w:spacing w:line="276" w:lineRule="auto"/>
        <w:jc w:val="both"/>
        <w:rPr>
          <w:rFonts w:ascii="Arial" w:eastAsia="Arial" w:hAnsi="Arial" w:cs="Arial"/>
        </w:rPr>
      </w:pPr>
    </w:p>
    <w:p w14:paraId="0000001B" w14:textId="77777777" w:rsidR="007A4A41" w:rsidRDefault="007A4A41">
      <w:pPr>
        <w:spacing w:line="276" w:lineRule="auto"/>
        <w:jc w:val="both"/>
        <w:rPr>
          <w:rFonts w:ascii="Arial" w:eastAsia="Arial" w:hAnsi="Arial" w:cs="Arial"/>
        </w:rPr>
      </w:pPr>
    </w:p>
    <w:p w14:paraId="0000001C" w14:textId="77777777" w:rsidR="007A4A41" w:rsidRDefault="007A4A41">
      <w:pPr>
        <w:spacing w:line="276" w:lineRule="auto"/>
        <w:jc w:val="both"/>
        <w:rPr>
          <w:rFonts w:ascii="Arial" w:eastAsia="Arial" w:hAnsi="Arial" w:cs="Arial"/>
        </w:rPr>
      </w:pPr>
    </w:p>
    <w:p w14:paraId="0000001D" w14:textId="77777777" w:rsidR="007A4A41" w:rsidRDefault="007A4A41">
      <w:pPr>
        <w:spacing w:line="276" w:lineRule="auto"/>
        <w:jc w:val="both"/>
        <w:rPr>
          <w:rFonts w:ascii="Arial" w:eastAsia="Arial" w:hAnsi="Arial" w:cs="Arial"/>
        </w:rPr>
      </w:pPr>
    </w:p>
    <w:p w14:paraId="1E1A045D" w14:textId="77777777" w:rsidR="00F17E4F" w:rsidRDefault="00F17E4F">
      <w:pPr>
        <w:spacing w:line="276" w:lineRule="auto"/>
        <w:jc w:val="center"/>
        <w:rPr>
          <w:rFonts w:ascii="Arial" w:eastAsia="Arial" w:hAnsi="Arial" w:cs="Arial"/>
          <w:b/>
        </w:rPr>
      </w:pPr>
    </w:p>
    <w:p w14:paraId="72BE9412" w14:textId="2E673F59" w:rsidR="00F17E4F" w:rsidRDefault="00F14B8C" w:rsidP="00E5149A">
      <w:pPr>
        <w:spacing w:line="23" w:lineRule="atLeast"/>
        <w:jc w:val="center"/>
        <w:rPr>
          <w:rFonts w:ascii="Arial" w:eastAsia="Arial" w:hAnsi="Arial" w:cs="Arial"/>
          <w:b/>
        </w:rPr>
      </w:pPr>
      <w:r>
        <w:rPr>
          <w:rFonts w:ascii="Arial" w:eastAsia="Arial" w:hAnsi="Arial" w:cs="Arial"/>
          <w:b/>
        </w:rPr>
        <w:lastRenderedPageBreak/>
        <w:t>PART I—Preliminary</w:t>
      </w:r>
      <w:bookmarkStart w:id="1" w:name="_heading=h.r0xqo28ysq8q" w:colFirst="0" w:colLast="0"/>
      <w:bookmarkEnd w:id="1"/>
    </w:p>
    <w:p w14:paraId="0000001F" w14:textId="6DF53351" w:rsidR="007A4A41" w:rsidRDefault="00F14B8C" w:rsidP="00FB0842">
      <w:pPr>
        <w:spacing w:line="23" w:lineRule="atLeast"/>
        <w:jc w:val="both"/>
        <w:rPr>
          <w:rFonts w:ascii="Arial" w:eastAsia="Arial" w:hAnsi="Arial" w:cs="Arial"/>
          <w:b/>
        </w:rPr>
      </w:pPr>
      <w:r>
        <w:rPr>
          <w:rFonts w:ascii="Arial" w:eastAsia="Arial" w:hAnsi="Arial" w:cs="Arial"/>
          <w:b/>
        </w:rPr>
        <w:t>Clause 1</w:t>
      </w:r>
      <w:r>
        <w:rPr>
          <w:rFonts w:ascii="Arial" w:eastAsia="Arial" w:hAnsi="Arial" w:cs="Arial"/>
          <w:b/>
        </w:rPr>
        <w:tab/>
        <w:t>Purpose</w:t>
      </w:r>
    </w:p>
    <w:p w14:paraId="00000020" w14:textId="794DC496" w:rsidR="007A4A41" w:rsidRDefault="00F14B8C" w:rsidP="00FB0842">
      <w:pPr>
        <w:spacing w:line="23" w:lineRule="atLeast"/>
        <w:ind w:left="720" w:firstLine="720"/>
        <w:jc w:val="both"/>
        <w:rPr>
          <w:rFonts w:ascii="Arial" w:eastAsia="Arial" w:hAnsi="Arial" w:cs="Arial"/>
        </w:rPr>
      </w:pPr>
      <w:r>
        <w:rPr>
          <w:rFonts w:ascii="Arial" w:eastAsia="Arial" w:hAnsi="Arial" w:cs="Arial"/>
        </w:rPr>
        <w:t xml:space="preserve">The main purposes of this </w:t>
      </w:r>
      <w:r w:rsidR="00F17E4F">
        <w:rPr>
          <w:rFonts w:ascii="Arial" w:eastAsia="Arial" w:hAnsi="Arial" w:cs="Arial"/>
        </w:rPr>
        <w:t>A</w:t>
      </w:r>
      <w:r>
        <w:rPr>
          <w:rFonts w:ascii="Arial" w:eastAsia="Arial" w:hAnsi="Arial" w:cs="Arial"/>
        </w:rPr>
        <w:t>ct are—</w:t>
      </w:r>
    </w:p>
    <w:p w14:paraId="00000021" w14:textId="4B32FFB1" w:rsidR="007A4A41" w:rsidRDefault="00F17E4F" w:rsidP="00FB0842">
      <w:pPr>
        <w:numPr>
          <w:ilvl w:val="0"/>
          <w:numId w:val="1"/>
        </w:numPr>
        <w:spacing w:line="23" w:lineRule="atLeast"/>
        <w:ind w:hanging="720"/>
        <w:jc w:val="both"/>
      </w:pPr>
      <w:r>
        <w:rPr>
          <w:rFonts w:ascii="Arial" w:eastAsia="Arial" w:hAnsi="Arial" w:cs="Arial"/>
          <w:color w:val="000000"/>
        </w:rPr>
        <w:t>t</w:t>
      </w:r>
      <w:r w:rsidR="00F14B8C">
        <w:rPr>
          <w:rFonts w:ascii="Arial" w:eastAsia="Arial" w:hAnsi="Arial" w:cs="Arial"/>
          <w:color w:val="000000"/>
        </w:rPr>
        <w:t>o lower the road incident toll in Victoria, thus improving the welfare</w:t>
      </w:r>
      <w:r>
        <w:rPr>
          <w:rFonts w:ascii="Arial" w:eastAsia="Arial" w:hAnsi="Arial" w:cs="Arial"/>
          <w:color w:val="000000"/>
        </w:rPr>
        <w:t xml:space="preserve"> </w:t>
      </w:r>
      <w:r w:rsidR="00F14B8C">
        <w:rPr>
          <w:rFonts w:ascii="Arial" w:eastAsia="Arial" w:hAnsi="Arial" w:cs="Arial"/>
          <w:color w:val="000000"/>
        </w:rPr>
        <w:t xml:space="preserve">of the community, while avoiding unnecessary economic expenditure; </w:t>
      </w:r>
    </w:p>
    <w:p w14:paraId="00000022" w14:textId="7812F499" w:rsidR="007A4A41" w:rsidRDefault="00F17E4F" w:rsidP="00FB0842">
      <w:pPr>
        <w:numPr>
          <w:ilvl w:val="0"/>
          <w:numId w:val="1"/>
        </w:numPr>
        <w:spacing w:line="23" w:lineRule="atLeast"/>
        <w:ind w:hanging="720"/>
        <w:jc w:val="both"/>
      </w:pPr>
      <w:r>
        <w:rPr>
          <w:rFonts w:ascii="Arial" w:eastAsia="Arial" w:hAnsi="Arial" w:cs="Arial"/>
          <w:color w:val="000000"/>
        </w:rPr>
        <w:t>t</w:t>
      </w:r>
      <w:r w:rsidR="00F14B8C">
        <w:rPr>
          <w:rFonts w:ascii="Arial" w:eastAsia="Arial" w:hAnsi="Arial" w:cs="Arial"/>
          <w:color w:val="000000"/>
        </w:rPr>
        <w:t>o improve the safety of regional and rural roads in Victoria</w:t>
      </w:r>
      <w:r w:rsidR="00F14B8C">
        <w:rPr>
          <w:rFonts w:ascii="Arial" w:eastAsia="Arial" w:hAnsi="Arial" w:cs="Arial"/>
        </w:rPr>
        <w:t>;</w:t>
      </w:r>
    </w:p>
    <w:p w14:paraId="00000023" w14:textId="1B047972" w:rsidR="007A4A41" w:rsidRDefault="00F17E4F" w:rsidP="00FB0842">
      <w:pPr>
        <w:numPr>
          <w:ilvl w:val="0"/>
          <w:numId w:val="1"/>
        </w:numPr>
        <w:spacing w:line="23" w:lineRule="atLeast"/>
        <w:ind w:hanging="720"/>
        <w:jc w:val="both"/>
      </w:pPr>
      <w:r>
        <w:rPr>
          <w:rFonts w:ascii="Arial" w:eastAsia="Arial" w:hAnsi="Arial" w:cs="Arial"/>
          <w:color w:val="000000"/>
        </w:rPr>
        <w:t>t</w:t>
      </w:r>
      <w:r w:rsidR="00F14B8C">
        <w:rPr>
          <w:rFonts w:ascii="Arial" w:eastAsia="Arial" w:hAnsi="Arial" w:cs="Arial"/>
          <w:color w:val="000000"/>
        </w:rPr>
        <w:t>o ensure that reconstructive measures taken for rural roads are environmentally and economically sustainable</w:t>
      </w:r>
      <w:r w:rsidR="00F14B8C">
        <w:rPr>
          <w:rFonts w:ascii="Arial" w:eastAsia="Arial" w:hAnsi="Arial" w:cs="Arial"/>
        </w:rPr>
        <w:t>.</w:t>
      </w:r>
      <w:r w:rsidR="00F14B8C">
        <w:rPr>
          <w:rFonts w:ascii="Arial" w:eastAsia="Arial" w:hAnsi="Arial" w:cs="Arial"/>
          <w:color w:val="000000"/>
        </w:rPr>
        <w:t xml:space="preserve">  </w:t>
      </w:r>
      <w:bookmarkStart w:id="2" w:name="_heading=h.8u8hojnaq1a4" w:colFirst="0" w:colLast="0"/>
      <w:bookmarkEnd w:id="2"/>
    </w:p>
    <w:p w14:paraId="00000024" w14:textId="77777777" w:rsidR="007A4A41" w:rsidRDefault="00F14B8C" w:rsidP="00FB0842">
      <w:pPr>
        <w:pStyle w:val="Heading2"/>
        <w:spacing w:after="0" w:line="23" w:lineRule="atLeast"/>
        <w:jc w:val="both"/>
        <w:rPr>
          <w:rFonts w:ascii="Arial" w:eastAsia="Arial" w:hAnsi="Arial" w:cs="Arial"/>
          <w:sz w:val="24"/>
          <w:szCs w:val="24"/>
        </w:rPr>
      </w:pPr>
      <w:r>
        <w:rPr>
          <w:rFonts w:ascii="Arial" w:eastAsia="Arial" w:hAnsi="Arial" w:cs="Arial"/>
          <w:sz w:val="24"/>
          <w:szCs w:val="24"/>
        </w:rPr>
        <w:t>Clause 2</w:t>
      </w:r>
      <w:r>
        <w:rPr>
          <w:rFonts w:ascii="Arial" w:eastAsia="Arial" w:hAnsi="Arial" w:cs="Arial"/>
          <w:sz w:val="24"/>
          <w:szCs w:val="24"/>
        </w:rPr>
        <w:tab/>
        <w:t>Commencement</w:t>
      </w:r>
    </w:p>
    <w:p w14:paraId="00000025" w14:textId="77777777" w:rsidR="007A4A41" w:rsidRDefault="00F14B8C" w:rsidP="00FB0842">
      <w:pPr>
        <w:spacing w:line="23" w:lineRule="atLeast"/>
        <w:ind w:left="1440"/>
        <w:jc w:val="both"/>
        <w:rPr>
          <w:rFonts w:ascii="Arial" w:eastAsia="Arial" w:hAnsi="Arial" w:cs="Arial"/>
        </w:rPr>
      </w:pPr>
      <w:r>
        <w:rPr>
          <w:rFonts w:ascii="Arial" w:eastAsia="Arial" w:hAnsi="Arial" w:cs="Arial"/>
        </w:rPr>
        <w:t xml:space="preserve">This Bill shall commence upon receiving assent from the Youth Governor of Victoria. </w:t>
      </w:r>
    </w:p>
    <w:p w14:paraId="00000026" w14:textId="77777777" w:rsidR="007A4A41" w:rsidRDefault="00F14B8C" w:rsidP="00FB0842">
      <w:pPr>
        <w:pStyle w:val="Heading2"/>
        <w:spacing w:after="0" w:line="23" w:lineRule="atLeast"/>
        <w:jc w:val="both"/>
        <w:rPr>
          <w:rFonts w:ascii="Arial" w:eastAsia="Arial" w:hAnsi="Arial" w:cs="Arial"/>
          <w:sz w:val="24"/>
          <w:szCs w:val="24"/>
        </w:rPr>
      </w:pPr>
      <w:bookmarkStart w:id="3" w:name="_heading=h.hkm8vjuaug2l" w:colFirst="0" w:colLast="0"/>
      <w:bookmarkEnd w:id="3"/>
      <w:r>
        <w:rPr>
          <w:rFonts w:ascii="Arial" w:eastAsia="Arial" w:hAnsi="Arial" w:cs="Arial"/>
          <w:sz w:val="24"/>
          <w:szCs w:val="24"/>
        </w:rPr>
        <w:t>Clause 3</w:t>
      </w:r>
      <w:r>
        <w:rPr>
          <w:rFonts w:ascii="Arial" w:eastAsia="Arial" w:hAnsi="Arial" w:cs="Arial"/>
          <w:sz w:val="24"/>
          <w:szCs w:val="24"/>
        </w:rPr>
        <w:tab/>
        <w:t xml:space="preserve">Definitions </w:t>
      </w:r>
    </w:p>
    <w:p w14:paraId="00000027" w14:textId="77777777" w:rsidR="007A4A41" w:rsidRDefault="00F14B8C" w:rsidP="00FB0842">
      <w:pPr>
        <w:spacing w:line="23" w:lineRule="atLeast"/>
        <w:jc w:val="both"/>
        <w:rPr>
          <w:rFonts w:ascii="Arial" w:eastAsia="Arial" w:hAnsi="Arial" w:cs="Arial"/>
        </w:rPr>
      </w:pPr>
      <w:r>
        <w:rPr>
          <w:rFonts w:ascii="Arial" w:eastAsia="Arial" w:hAnsi="Arial" w:cs="Arial"/>
        </w:rPr>
        <w:tab/>
      </w:r>
      <w:r>
        <w:rPr>
          <w:rFonts w:ascii="Arial" w:eastAsia="Arial" w:hAnsi="Arial" w:cs="Arial"/>
        </w:rPr>
        <w:tab/>
        <w:t xml:space="preserve">In this Bill, we define the following to mean— </w:t>
      </w:r>
    </w:p>
    <w:p w14:paraId="00000028" w14:textId="056D1F84" w:rsidR="007A4A41" w:rsidRDefault="00F14B8C" w:rsidP="00FB0842">
      <w:pPr>
        <w:numPr>
          <w:ilvl w:val="0"/>
          <w:numId w:val="9"/>
        </w:numPr>
        <w:spacing w:line="23" w:lineRule="atLeast"/>
        <w:ind w:hanging="720"/>
        <w:jc w:val="both"/>
      </w:pPr>
      <w:r>
        <w:rPr>
          <w:rFonts w:ascii="Arial" w:eastAsia="Arial" w:hAnsi="Arial" w:cs="Arial"/>
          <w:b/>
          <w:i/>
        </w:rPr>
        <w:t>rural road</w:t>
      </w:r>
      <w:r>
        <w:rPr>
          <w:rFonts w:ascii="Arial" w:eastAsia="Arial" w:hAnsi="Arial" w:cs="Arial"/>
        </w:rPr>
        <w:t xml:space="preserve"> means a road </w:t>
      </w:r>
      <w:r w:rsidR="00875065">
        <w:rPr>
          <w:rFonts w:ascii="Arial" w:eastAsia="Arial" w:hAnsi="Arial" w:cs="Arial"/>
        </w:rPr>
        <w:t>located in a regional area that experiences low volumes of daily traffic</w:t>
      </w:r>
      <w:r>
        <w:rPr>
          <w:rFonts w:ascii="Arial" w:eastAsia="Arial" w:hAnsi="Arial" w:cs="Arial"/>
        </w:rPr>
        <w:t xml:space="preserve">; </w:t>
      </w:r>
    </w:p>
    <w:p w14:paraId="00000029" w14:textId="77777777" w:rsidR="007A4A41" w:rsidRDefault="00F14B8C" w:rsidP="00FB0842">
      <w:pPr>
        <w:numPr>
          <w:ilvl w:val="0"/>
          <w:numId w:val="9"/>
        </w:numPr>
        <w:spacing w:line="23" w:lineRule="atLeast"/>
        <w:ind w:hanging="720"/>
        <w:jc w:val="both"/>
      </w:pPr>
      <w:r>
        <w:rPr>
          <w:rFonts w:ascii="Arial" w:eastAsia="Arial" w:hAnsi="Arial" w:cs="Arial"/>
          <w:b/>
          <w:i/>
          <w:color w:val="000000"/>
        </w:rPr>
        <w:t>Rural Road Quality Commission (RRQC)</w:t>
      </w:r>
      <w:r>
        <w:rPr>
          <w:rFonts w:ascii="Arial" w:eastAsia="Arial" w:hAnsi="Arial" w:cs="Arial"/>
          <w:color w:val="000000"/>
        </w:rPr>
        <w:t xml:space="preserve"> </w:t>
      </w:r>
      <w:r>
        <w:rPr>
          <w:rFonts w:ascii="Arial" w:eastAsia="Arial" w:hAnsi="Arial" w:cs="Arial"/>
        </w:rPr>
        <w:t xml:space="preserve">means </w:t>
      </w:r>
      <w:r>
        <w:rPr>
          <w:rFonts w:ascii="Arial" w:eastAsia="Arial" w:hAnsi="Arial" w:cs="Arial"/>
          <w:color w:val="000000"/>
        </w:rPr>
        <w:t>a delegated body of VicRoads, responsible for overseeing the quality and safety of rural and regional roads in Victoria;</w:t>
      </w:r>
    </w:p>
    <w:p w14:paraId="0000002A" w14:textId="77777777" w:rsidR="007A4A41" w:rsidRDefault="00F14B8C" w:rsidP="00FB0842">
      <w:pPr>
        <w:numPr>
          <w:ilvl w:val="0"/>
          <w:numId w:val="9"/>
        </w:numPr>
        <w:spacing w:line="23" w:lineRule="atLeast"/>
        <w:ind w:hanging="720"/>
        <w:jc w:val="both"/>
      </w:pPr>
      <w:r>
        <w:rPr>
          <w:rFonts w:ascii="Arial" w:eastAsia="Arial" w:hAnsi="Arial" w:cs="Arial"/>
          <w:b/>
          <w:i/>
        </w:rPr>
        <w:t>d</w:t>
      </w:r>
      <w:r>
        <w:rPr>
          <w:rFonts w:ascii="Arial" w:eastAsia="Arial" w:hAnsi="Arial" w:cs="Arial"/>
          <w:b/>
          <w:i/>
          <w:color w:val="000000"/>
        </w:rPr>
        <w:t>angerous road</w:t>
      </w:r>
      <w:r>
        <w:rPr>
          <w:rFonts w:ascii="Arial" w:eastAsia="Arial" w:hAnsi="Arial" w:cs="Arial"/>
          <w:b/>
          <w:color w:val="000000"/>
        </w:rPr>
        <w:t xml:space="preserve"> </w:t>
      </w:r>
      <w:r>
        <w:rPr>
          <w:rFonts w:ascii="Arial" w:eastAsia="Arial" w:hAnsi="Arial" w:cs="Arial"/>
          <w:color w:val="000000"/>
        </w:rPr>
        <w:t>means a road which poses harm to those which use and drive on the road, with the degree of danger being extrapolated from crash statistics;</w:t>
      </w:r>
    </w:p>
    <w:p w14:paraId="0000002B" w14:textId="77777777" w:rsidR="007A4A41" w:rsidRDefault="00F14B8C" w:rsidP="00FB0842">
      <w:pPr>
        <w:numPr>
          <w:ilvl w:val="0"/>
          <w:numId w:val="9"/>
        </w:numPr>
        <w:spacing w:line="23" w:lineRule="atLeast"/>
        <w:ind w:hanging="720"/>
        <w:jc w:val="both"/>
      </w:pPr>
      <w:r>
        <w:rPr>
          <w:rFonts w:ascii="Arial" w:eastAsia="Arial" w:hAnsi="Arial" w:cs="Arial"/>
          <w:b/>
          <w:i/>
        </w:rPr>
        <w:t>r</w:t>
      </w:r>
      <w:r>
        <w:rPr>
          <w:rFonts w:ascii="Arial" w:eastAsia="Arial" w:hAnsi="Arial" w:cs="Arial"/>
          <w:b/>
          <w:i/>
          <w:color w:val="000000"/>
        </w:rPr>
        <w:t>oad user</w:t>
      </w:r>
      <w:r>
        <w:rPr>
          <w:rFonts w:ascii="Arial" w:eastAsia="Arial" w:hAnsi="Arial" w:cs="Arial"/>
          <w:color w:val="000000"/>
        </w:rPr>
        <w:t xml:space="preserve"> </w:t>
      </w:r>
      <w:r>
        <w:rPr>
          <w:rFonts w:ascii="Arial" w:eastAsia="Arial" w:hAnsi="Arial" w:cs="Arial"/>
        </w:rPr>
        <w:t>means</w:t>
      </w:r>
      <w:r>
        <w:rPr>
          <w:rFonts w:ascii="Arial" w:eastAsia="Arial" w:hAnsi="Arial" w:cs="Arial"/>
          <w:color w:val="000000"/>
        </w:rPr>
        <w:t xml:space="preserve"> a person on a road using any kind of vehicle, inclusive of but not limited to car drivers, heavy vehicle drivers, motorcyclists and cyclists;</w:t>
      </w:r>
    </w:p>
    <w:p w14:paraId="528C8593" w14:textId="67D3CFB1" w:rsidR="00AD0D9A" w:rsidRPr="00725DC9" w:rsidRDefault="00F14B8C" w:rsidP="00AD0D9A">
      <w:pPr>
        <w:numPr>
          <w:ilvl w:val="0"/>
          <w:numId w:val="9"/>
        </w:numPr>
        <w:spacing w:line="23" w:lineRule="atLeast"/>
        <w:ind w:hanging="720"/>
        <w:jc w:val="both"/>
        <w:rPr>
          <w:rFonts w:ascii="Arial" w:eastAsia="Arial" w:hAnsi="Arial" w:cs="Arial"/>
          <w:b/>
        </w:rPr>
      </w:pPr>
      <w:bookmarkStart w:id="4" w:name="_heading=h.vngp5ne8y337" w:colFirst="0" w:colLast="0"/>
      <w:bookmarkEnd w:id="4"/>
      <w:r w:rsidRPr="00725DC9">
        <w:rPr>
          <w:rFonts w:ascii="Arial" w:eastAsia="Arial" w:hAnsi="Arial" w:cs="Arial"/>
          <w:b/>
          <w:i/>
        </w:rPr>
        <w:t>e</w:t>
      </w:r>
      <w:r w:rsidRPr="00725DC9">
        <w:rPr>
          <w:rFonts w:ascii="Arial" w:eastAsia="Arial" w:hAnsi="Arial" w:cs="Arial"/>
          <w:b/>
          <w:i/>
          <w:color w:val="000000"/>
        </w:rPr>
        <w:t>nvironmentally sustainable</w:t>
      </w:r>
      <w:r w:rsidRPr="00725DC9">
        <w:rPr>
          <w:rFonts w:ascii="Arial" w:eastAsia="Arial" w:hAnsi="Arial" w:cs="Arial"/>
        </w:rPr>
        <w:t xml:space="preserve"> means </w:t>
      </w:r>
      <w:r w:rsidRPr="00725DC9">
        <w:rPr>
          <w:rFonts w:ascii="Arial" w:eastAsia="Arial" w:hAnsi="Arial" w:cs="Arial"/>
          <w:color w:val="000000"/>
        </w:rPr>
        <w:t xml:space="preserve">the preferential use of materials in road maintenance with the smallest environmental impact, and which can be readily replenished; </w:t>
      </w:r>
    </w:p>
    <w:p w14:paraId="36E0368E" w14:textId="77777777" w:rsidR="00AD0D9A" w:rsidRDefault="00AD0D9A" w:rsidP="00AD0D9A">
      <w:pPr>
        <w:spacing w:line="23" w:lineRule="atLeast"/>
        <w:rPr>
          <w:rFonts w:ascii="Arial" w:eastAsia="Arial" w:hAnsi="Arial" w:cs="Arial"/>
          <w:b/>
        </w:rPr>
      </w:pPr>
    </w:p>
    <w:p w14:paraId="0000002E" w14:textId="0E5E4BBF" w:rsidR="007A4A41" w:rsidRDefault="00F14B8C" w:rsidP="00AD0D9A">
      <w:pPr>
        <w:pStyle w:val="Heading7"/>
      </w:pPr>
      <w:r>
        <w:t>PART II—Establishment</w:t>
      </w:r>
    </w:p>
    <w:p w14:paraId="6B063384" w14:textId="77777777" w:rsidR="00F17E4F" w:rsidRDefault="00F17E4F" w:rsidP="00FB0842">
      <w:pPr>
        <w:spacing w:line="23" w:lineRule="atLeast"/>
        <w:jc w:val="both"/>
        <w:rPr>
          <w:rFonts w:ascii="Arial" w:eastAsia="Arial" w:hAnsi="Arial" w:cs="Arial"/>
          <w:b/>
        </w:rPr>
      </w:pPr>
    </w:p>
    <w:p w14:paraId="0000002F" w14:textId="0E5C8A58" w:rsidR="007A4A41" w:rsidRDefault="00F14B8C" w:rsidP="00FB0842">
      <w:pPr>
        <w:spacing w:line="23" w:lineRule="atLeast"/>
        <w:jc w:val="both"/>
        <w:rPr>
          <w:rFonts w:ascii="Arial" w:eastAsia="Arial" w:hAnsi="Arial" w:cs="Arial"/>
        </w:rPr>
      </w:pPr>
      <w:r>
        <w:rPr>
          <w:rFonts w:ascii="Arial" w:eastAsia="Arial" w:hAnsi="Arial" w:cs="Arial"/>
          <w:b/>
        </w:rPr>
        <w:t>Clause 4</w:t>
      </w:r>
      <w:r>
        <w:rPr>
          <w:rFonts w:ascii="Arial" w:eastAsia="Arial" w:hAnsi="Arial" w:cs="Arial"/>
        </w:rPr>
        <w:tab/>
      </w:r>
      <w:r>
        <w:rPr>
          <w:rFonts w:ascii="Arial" w:eastAsia="Arial" w:hAnsi="Arial" w:cs="Arial"/>
          <w:b/>
          <w:color w:val="000000"/>
        </w:rPr>
        <w:t xml:space="preserve">Establishment of the </w:t>
      </w:r>
      <w:r w:rsidR="00CD3B87">
        <w:rPr>
          <w:rFonts w:ascii="Arial" w:eastAsia="Arial" w:hAnsi="Arial" w:cs="Arial"/>
          <w:b/>
          <w:color w:val="000000"/>
        </w:rPr>
        <w:t>e</w:t>
      </w:r>
      <w:r>
        <w:rPr>
          <w:rFonts w:ascii="Arial" w:eastAsia="Arial" w:hAnsi="Arial" w:cs="Arial"/>
          <w:b/>
          <w:color w:val="000000"/>
        </w:rPr>
        <w:t xml:space="preserve">xternal </w:t>
      </w:r>
      <w:r w:rsidR="00CD3B87">
        <w:rPr>
          <w:rFonts w:ascii="Arial" w:eastAsia="Arial" w:hAnsi="Arial" w:cs="Arial"/>
          <w:b/>
          <w:color w:val="000000"/>
        </w:rPr>
        <w:t>b</w:t>
      </w:r>
      <w:r>
        <w:rPr>
          <w:rFonts w:ascii="Arial" w:eastAsia="Arial" w:hAnsi="Arial" w:cs="Arial"/>
          <w:b/>
          <w:color w:val="000000"/>
        </w:rPr>
        <w:t>ody</w:t>
      </w:r>
    </w:p>
    <w:p w14:paraId="00000033" w14:textId="289CD54B" w:rsidR="007A4A41" w:rsidRPr="00F17E4F"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4.1</w:t>
      </w:r>
      <w:r>
        <w:rPr>
          <w:rFonts w:ascii="Arial" w:eastAsia="Arial" w:hAnsi="Arial" w:cs="Arial"/>
          <w:color w:val="000000"/>
        </w:rPr>
        <w:tab/>
      </w:r>
      <w:r w:rsidR="00F17E4F">
        <w:rPr>
          <w:rFonts w:ascii="Arial" w:eastAsia="Arial" w:hAnsi="Arial" w:cs="Arial"/>
          <w:color w:val="000000"/>
        </w:rPr>
        <w:t xml:space="preserve">The Rural Road Quality Commission (RRQC) shall be established to oversee, </w:t>
      </w:r>
      <w:r w:rsidR="00E5149A">
        <w:rPr>
          <w:rFonts w:ascii="Arial" w:eastAsia="Arial" w:hAnsi="Arial" w:cs="Arial"/>
          <w:color w:val="000000"/>
        </w:rPr>
        <w:t>monitor,</w:t>
      </w:r>
      <w:r>
        <w:rPr>
          <w:rFonts w:ascii="Arial" w:eastAsia="Arial" w:hAnsi="Arial" w:cs="Arial"/>
          <w:color w:val="000000"/>
        </w:rPr>
        <w:t xml:space="preserve"> and advise on the overall road quality and safety of roads</w:t>
      </w:r>
      <w:r w:rsidR="00F17E4F">
        <w:rPr>
          <w:rFonts w:ascii="Arial" w:eastAsia="Arial" w:hAnsi="Arial" w:cs="Arial"/>
          <w:color w:val="000000"/>
        </w:rPr>
        <w:t xml:space="preserve"> </w:t>
      </w:r>
      <w:r>
        <w:rPr>
          <w:rFonts w:ascii="Arial" w:eastAsia="Arial" w:hAnsi="Arial" w:cs="Arial"/>
          <w:color w:val="000000"/>
        </w:rPr>
        <w:t>through</w:t>
      </w:r>
      <w:r w:rsidR="00CD3B87">
        <w:rPr>
          <w:rFonts w:ascii="Arial" w:eastAsia="Arial" w:hAnsi="Arial" w:cs="Arial"/>
          <w:color w:val="000000"/>
        </w:rPr>
        <w:t>out Victoria</w:t>
      </w:r>
      <w:r>
        <w:rPr>
          <w:rFonts w:ascii="Arial" w:eastAsia="Arial" w:hAnsi="Arial" w:cs="Arial"/>
          <w:color w:val="000000"/>
        </w:rPr>
        <w:t>.</w:t>
      </w:r>
    </w:p>
    <w:p w14:paraId="00000035" w14:textId="37CE9193" w:rsidR="007A4A41" w:rsidRPr="00F17E4F" w:rsidRDefault="00F14B8C" w:rsidP="00FB0842">
      <w:pPr>
        <w:pBdr>
          <w:top w:val="nil"/>
          <w:left w:val="nil"/>
          <w:bottom w:val="nil"/>
          <w:right w:val="nil"/>
          <w:between w:val="nil"/>
        </w:pBdr>
        <w:spacing w:line="23" w:lineRule="atLeast"/>
        <w:ind w:left="2160" w:hanging="720"/>
        <w:jc w:val="both"/>
        <w:rPr>
          <w:rFonts w:ascii="Arial" w:eastAsia="Arial" w:hAnsi="Arial" w:cs="Arial"/>
        </w:rPr>
      </w:pPr>
      <w:r>
        <w:rPr>
          <w:rFonts w:ascii="Arial" w:eastAsia="Arial" w:hAnsi="Arial" w:cs="Arial"/>
          <w:color w:val="000000"/>
        </w:rPr>
        <w:t>4.</w:t>
      </w:r>
      <w:r w:rsidR="00F17E4F">
        <w:rPr>
          <w:rFonts w:ascii="Arial" w:eastAsia="Arial" w:hAnsi="Arial" w:cs="Arial"/>
          <w:color w:val="000000"/>
        </w:rPr>
        <w:t>3</w:t>
      </w:r>
      <w:r>
        <w:rPr>
          <w:rFonts w:ascii="Arial" w:eastAsia="Arial" w:hAnsi="Arial" w:cs="Arial"/>
          <w:color w:val="000000"/>
        </w:rPr>
        <w:tab/>
        <w:t xml:space="preserve">The </w:t>
      </w:r>
      <w:r>
        <w:rPr>
          <w:rFonts w:ascii="Arial" w:eastAsia="Arial" w:hAnsi="Arial" w:cs="Arial"/>
        </w:rPr>
        <w:t>p</w:t>
      </w:r>
      <w:r>
        <w:rPr>
          <w:rFonts w:ascii="Arial" w:eastAsia="Arial" w:hAnsi="Arial" w:cs="Arial"/>
          <w:color w:val="000000"/>
        </w:rPr>
        <w:t xml:space="preserve">ower </w:t>
      </w:r>
      <w:r>
        <w:rPr>
          <w:rFonts w:ascii="Arial" w:eastAsia="Arial" w:hAnsi="Arial" w:cs="Arial"/>
        </w:rPr>
        <w:t>d</w:t>
      </w:r>
      <w:r>
        <w:rPr>
          <w:rFonts w:ascii="Arial" w:eastAsia="Arial" w:hAnsi="Arial" w:cs="Arial"/>
          <w:color w:val="000000"/>
        </w:rPr>
        <w:t xml:space="preserve">elegation </w:t>
      </w:r>
      <w:r>
        <w:rPr>
          <w:rFonts w:ascii="Arial" w:eastAsia="Arial" w:hAnsi="Arial" w:cs="Arial"/>
        </w:rPr>
        <w:t xml:space="preserve">given to the </w:t>
      </w:r>
      <w:r>
        <w:rPr>
          <w:rFonts w:ascii="Arial" w:eastAsia="Arial" w:hAnsi="Arial" w:cs="Arial"/>
          <w:color w:val="000000"/>
        </w:rPr>
        <w:t xml:space="preserve">RRQC </w:t>
      </w:r>
      <w:r w:rsidR="00CD3B87">
        <w:rPr>
          <w:rFonts w:ascii="Arial" w:eastAsia="Arial" w:hAnsi="Arial" w:cs="Arial"/>
          <w:color w:val="000000"/>
        </w:rPr>
        <w:t xml:space="preserve">shall </w:t>
      </w:r>
      <w:r>
        <w:rPr>
          <w:rFonts w:ascii="Arial" w:eastAsia="Arial" w:hAnsi="Arial" w:cs="Arial"/>
        </w:rPr>
        <w:t>allow</w:t>
      </w:r>
      <w:r w:rsidR="00CD3B87">
        <w:rPr>
          <w:rFonts w:ascii="Arial" w:eastAsia="Arial" w:hAnsi="Arial" w:cs="Arial"/>
        </w:rPr>
        <w:t xml:space="preserve"> </w:t>
      </w:r>
      <w:r>
        <w:rPr>
          <w:rFonts w:ascii="Arial" w:eastAsia="Arial" w:hAnsi="Arial" w:cs="Arial"/>
        </w:rPr>
        <w:t>it</w:t>
      </w:r>
      <w:r>
        <w:rPr>
          <w:rFonts w:ascii="Arial" w:eastAsia="Arial" w:hAnsi="Arial" w:cs="Arial"/>
          <w:color w:val="000000"/>
        </w:rPr>
        <w:t xml:space="preserve"> to complete</w:t>
      </w:r>
      <w:r>
        <w:rPr>
          <w:rFonts w:ascii="Arial" w:eastAsia="Arial" w:hAnsi="Arial" w:cs="Arial"/>
        </w:rPr>
        <w:t xml:space="preserve"> </w:t>
      </w:r>
      <w:r>
        <w:rPr>
          <w:rFonts w:ascii="Arial" w:eastAsia="Arial" w:hAnsi="Arial" w:cs="Arial"/>
          <w:color w:val="000000"/>
        </w:rPr>
        <w:t xml:space="preserve">tasks in relation to its purpose through </w:t>
      </w:r>
      <w:r w:rsidR="00CD3B87">
        <w:rPr>
          <w:rFonts w:ascii="Arial" w:eastAsia="Arial" w:hAnsi="Arial" w:cs="Arial"/>
          <w:color w:val="000000"/>
        </w:rPr>
        <w:t>collaboration with</w:t>
      </w:r>
      <w:r>
        <w:rPr>
          <w:rFonts w:ascii="Arial" w:eastAsia="Arial" w:hAnsi="Arial" w:cs="Arial"/>
          <w:color w:val="000000"/>
        </w:rPr>
        <w:t xml:space="preserve"> transportation departments of the Government and VicRoads. </w:t>
      </w:r>
    </w:p>
    <w:p w14:paraId="00000036" w14:textId="77777777" w:rsidR="007A4A41" w:rsidRDefault="007A4A41" w:rsidP="00FB0842">
      <w:pPr>
        <w:pBdr>
          <w:top w:val="nil"/>
          <w:left w:val="nil"/>
          <w:bottom w:val="nil"/>
          <w:right w:val="nil"/>
          <w:between w:val="nil"/>
        </w:pBdr>
        <w:spacing w:line="23" w:lineRule="atLeast"/>
        <w:jc w:val="both"/>
        <w:rPr>
          <w:rFonts w:ascii="Arial" w:eastAsia="Arial" w:hAnsi="Arial" w:cs="Arial"/>
          <w:color w:val="000000"/>
        </w:rPr>
      </w:pPr>
    </w:p>
    <w:p w14:paraId="00000037" w14:textId="77777777" w:rsidR="007A4A41" w:rsidRDefault="00F14B8C" w:rsidP="00FB0842">
      <w:pPr>
        <w:spacing w:line="23" w:lineRule="atLeast"/>
        <w:jc w:val="both"/>
        <w:rPr>
          <w:rFonts w:ascii="Arial" w:eastAsia="Arial" w:hAnsi="Arial" w:cs="Arial"/>
        </w:rPr>
      </w:pPr>
      <w:r>
        <w:rPr>
          <w:rFonts w:ascii="Arial" w:eastAsia="Arial" w:hAnsi="Arial" w:cs="Arial"/>
          <w:b/>
          <w:color w:val="000000"/>
        </w:rPr>
        <w:t xml:space="preserve">Clause 5    Road Index </w:t>
      </w:r>
    </w:p>
    <w:p w14:paraId="491320C1" w14:textId="21CCDB95" w:rsidR="00001E23"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5.1</w:t>
      </w:r>
      <w:r>
        <w:rPr>
          <w:rFonts w:ascii="Arial" w:eastAsia="Arial" w:hAnsi="Arial" w:cs="Arial"/>
          <w:color w:val="000000"/>
        </w:rPr>
        <w:tab/>
        <w:t xml:space="preserve">The Road Index Information </w:t>
      </w:r>
      <w:r w:rsidR="00F17E4F">
        <w:rPr>
          <w:rFonts w:ascii="Arial" w:eastAsia="Arial" w:hAnsi="Arial" w:cs="Arial"/>
          <w:color w:val="000000"/>
        </w:rPr>
        <w:t>sha</w:t>
      </w:r>
      <w:r>
        <w:rPr>
          <w:rFonts w:ascii="Arial" w:eastAsia="Arial" w:hAnsi="Arial" w:cs="Arial"/>
          <w:color w:val="000000"/>
        </w:rPr>
        <w:t xml:space="preserve">ll be used by the </w:t>
      </w:r>
      <w:r w:rsidR="00F17E4F">
        <w:rPr>
          <w:rFonts w:ascii="Arial" w:eastAsia="Arial" w:hAnsi="Arial" w:cs="Arial"/>
          <w:color w:val="000000"/>
        </w:rPr>
        <w:t xml:space="preserve">RRQC to advise </w:t>
      </w:r>
      <w:r>
        <w:rPr>
          <w:rFonts w:ascii="Arial" w:eastAsia="Arial" w:hAnsi="Arial" w:cs="Arial"/>
          <w:color w:val="000000"/>
        </w:rPr>
        <w:t xml:space="preserve">VicRoads of which roads are </w:t>
      </w:r>
      <w:r w:rsidR="00CD3B87">
        <w:rPr>
          <w:rFonts w:ascii="Arial" w:eastAsia="Arial" w:hAnsi="Arial" w:cs="Arial"/>
          <w:color w:val="000000"/>
        </w:rPr>
        <w:t xml:space="preserve">a </w:t>
      </w:r>
      <w:r>
        <w:rPr>
          <w:rFonts w:ascii="Arial" w:eastAsia="Arial" w:hAnsi="Arial" w:cs="Arial"/>
          <w:color w:val="000000"/>
        </w:rPr>
        <w:t xml:space="preserve">priority to be fixed. </w:t>
      </w:r>
    </w:p>
    <w:p w14:paraId="0000003A" w14:textId="55282181" w:rsidR="007A4A41" w:rsidRDefault="00001E23" w:rsidP="00FB0842">
      <w:pPr>
        <w:pBdr>
          <w:top w:val="nil"/>
          <w:left w:val="nil"/>
          <w:bottom w:val="nil"/>
          <w:right w:val="nil"/>
          <w:between w:val="nil"/>
        </w:pBdr>
        <w:spacing w:line="23" w:lineRule="atLeast"/>
        <w:ind w:left="2160" w:hanging="720"/>
        <w:jc w:val="both"/>
      </w:pPr>
      <w:r>
        <w:rPr>
          <w:rFonts w:ascii="Arial" w:eastAsia="Arial" w:hAnsi="Arial" w:cs="Arial"/>
          <w:color w:val="000000"/>
        </w:rPr>
        <w:t>5.2</w:t>
      </w:r>
      <w:r>
        <w:rPr>
          <w:rFonts w:ascii="Arial" w:eastAsia="Arial" w:hAnsi="Arial" w:cs="Arial"/>
          <w:color w:val="000000"/>
        </w:rPr>
        <w:tab/>
      </w:r>
      <w:r w:rsidR="00F14B8C">
        <w:rPr>
          <w:rFonts w:ascii="Arial" w:eastAsia="Arial" w:hAnsi="Arial" w:cs="Arial"/>
          <w:color w:val="000000"/>
        </w:rPr>
        <w:t>VicRoads</w:t>
      </w:r>
      <w:r>
        <w:rPr>
          <w:rFonts w:ascii="Arial" w:eastAsia="Arial" w:hAnsi="Arial" w:cs="Arial"/>
          <w:color w:val="000000"/>
        </w:rPr>
        <w:t xml:space="preserve"> shall</w:t>
      </w:r>
      <w:r w:rsidR="00F14B8C">
        <w:rPr>
          <w:rFonts w:ascii="Arial" w:eastAsia="Arial" w:hAnsi="Arial" w:cs="Arial"/>
          <w:color w:val="000000"/>
        </w:rPr>
        <w:t xml:space="preserve"> produce a plan to have these roads fixed within the next three years.</w:t>
      </w:r>
    </w:p>
    <w:p w14:paraId="55C655E9" w14:textId="3ADA398F" w:rsidR="00001E23" w:rsidRDefault="00F14B8C" w:rsidP="00FB0842">
      <w:pPr>
        <w:spacing w:line="23" w:lineRule="atLeast"/>
        <w:ind w:left="2160" w:hanging="720"/>
        <w:jc w:val="both"/>
        <w:rPr>
          <w:rFonts w:ascii="Arial" w:eastAsia="Arial" w:hAnsi="Arial" w:cs="Arial"/>
        </w:rPr>
      </w:pPr>
      <w:r>
        <w:rPr>
          <w:rFonts w:ascii="Arial" w:eastAsia="Arial" w:hAnsi="Arial" w:cs="Arial"/>
        </w:rPr>
        <w:lastRenderedPageBreak/>
        <w:t>5.</w:t>
      </w:r>
      <w:r w:rsidR="00001E23">
        <w:rPr>
          <w:rFonts w:ascii="Arial" w:eastAsia="Arial" w:hAnsi="Arial" w:cs="Arial"/>
        </w:rPr>
        <w:t>3</w:t>
      </w:r>
      <w:r>
        <w:rPr>
          <w:rFonts w:ascii="Arial" w:eastAsia="Arial" w:hAnsi="Arial" w:cs="Arial"/>
        </w:rPr>
        <w:tab/>
      </w:r>
      <w:r w:rsidR="00001E23">
        <w:rPr>
          <w:rFonts w:ascii="Arial" w:eastAsia="Arial" w:hAnsi="Arial" w:cs="Arial"/>
        </w:rPr>
        <w:t xml:space="preserve">The </w:t>
      </w:r>
      <w:r w:rsidR="00750B05">
        <w:rPr>
          <w:rFonts w:ascii="Arial" w:eastAsia="Arial" w:hAnsi="Arial" w:cs="Arial"/>
        </w:rPr>
        <w:t>R</w:t>
      </w:r>
      <w:r w:rsidR="00001E23">
        <w:rPr>
          <w:rFonts w:ascii="Arial" w:eastAsia="Arial" w:hAnsi="Arial" w:cs="Arial"/>
        </w:rPr>
        <w:t xml:space="preserve">oad Index </w:t>
      </w:r>
      <w:r w:rsidR="00750B05">
        <w:rPr>
          <w:rFonts w:ascii="Arial" w:eastAsia="Arial" w:hAnsi="Arial" w:cs="Arial"/>
        </w:rPr>
        <w:t>i</w:t>
      </w:r>
      <w:r w:rsidR="00001E23">
        <w:rPr>
          <w:rFonts w:ascii="Arial" w:eastAsia="Arial" w:hAnsi="Arial" w:cs="Arial"/>
        </w:rPr>
        <w:t xml:space="preserve">nformation shall also be used to </w:t>
      </w:r>
      <w:r>
        <w:rPr>
          <w:rFonts w:ascii="Arial" w:eastAsia="Arial" w:hAnsi="Arial" w:cs="Arial"/>
        </w:rPr>
        <w:t>recommen</w:t>
      </w:r>
      <w:r w:rsidR="00001E23">
        <w:rPr>
          <w:rFonts w:ascii="Arial" w:eastAsia="Arial" w:hAnsi="Arial" w:cs="Arial"/>
        </w:rPr>
        <w:t>d the</w:t>
      </w:r>
      <w:r>
        <w:rPr>
          <w:rFonts w:ascii="Arial" w:eastAsia="Arial" w:hAnsi="Arial" w:cs="Arial"/>
        </w:rPr>
        <w:t xml:space="preserve"> speed limit of a road. This is determined by</w:t>
      </w:r>
      <w:r w:rsidR="00AD5D36">
        <w:rPr>
          <w:rFonts w:ascii="Arial" w:eastAsia="Arial" w:hAnsi="Arial" w:cs="Arial"/>
        </w:rPr>
        <w:t xml:space="preserve">— </w:t>
      </w:r>
      <w:r>
        <w:rPr>
          <w:rFonts w:ascii="Arial" w:eastAsia="Arial" w:hAnsi="Arial" w:cs="Arial"/>
        </w:rPr>
        <w:t xml:space="preserve"> </w:t>
      </w:r>
    </w:p>
    <w:p w14:paraId="0F7F044D" w14:textId="77777777" w:rsidR="00001E23" w:rsidRDefault="00001E23" w:rsidP="00FB0842">
      <w:pPr>
        <w:spacing w:line="23" w:lineRule="atLeast"/>
        <w:ind w:left="2160"/>
        <w:jc w:val="both"/>
        <w:rPr>
          <w:rFonts w:ascii="Arial" w:eastAsia="Arial" w:hAnsi="Arial" w:cs="Arial"/>
        </w:rPr>
      </w:pPr>
      <w:r>
        <w:rPr>
          <w:rFonts w:ascii="Arial" w:eastAsia="Arial" w:hAnsi="Arial" w:cs="Arial"/>
        </w:rPr>
        <w:t>(a)</w:t>
      </w:r>
      <w:r>
        <w:rPr>
          <w:rFonts w:ascii="Arial" w:eastAsia="Arial" w:hAnsi="Arial" w:cs="Arial"/>
        </w:rPr>
        <w:tab/>
      </w:r>
      <w:r w:rsidR="00F14B8C">
        <w:rPr>
          <w:rFonts w:ascii="Arial" w:eastAsia="Arial" w:hAnsi="Arial" w:cs="Arial"/>
        </w:rPr>
        <w:t>statistics of incidents on said road;</w:t>
      </w:r>
    </w:p>
    <w:p w14:paraId="0000003C" w14:textId="3F938B12" w:rsidR="007A4A41" w:rsidRDefault="00001E23" w:rsidP="00FB0842">
      <w:pPr>
        <w:spacing w:line="23" w:lineRule="atLeast"/>
        <w:ind w:left="2160"/>
        <w:jc w:val="both"/>
        <w:rPr>
          <w:rFonts w:ascii="Arial" w:eastAsia="Arial" w:hAnsi="Arial" w:cs="Arial"/>
        </w:rPr>
      </w:pPr>
      <w:r>
        <w:rPr>
          <w:rFonts w:ascii="Arial" w:eastAsia="Arial" w:hAnsi="Arial" w:cs="Arial"/>
        </w:rPr>
        <w:t>(b)</w:t>
      </w:r>
      <w:r>
        <w:rPr>
          <w:rFonts w:ascii="Arial" w:eastAsia="Arial" w:hAnsi="Arial" w:cs="Arial"/>
        </w:rPr>
        <w:tab/>
      </w:r>
      <w:r w:rsidR="00F14B8C">
        <w:rPr>
          <w:rFonts w:ascii="Arial" w:eastAsia="Arial" w:hAnsi="Arial" w:cs="Arial"/>
        </w:rPr>
        <w:t>opinions and feedback from local residents</w:t>
      </w:r>
      <w:r>
        <w:rPr>
          <w:rFonts w:ascii="Arial" w:eastAsia="Arial" w:hAnsi="Arial" w:cs="Arial"/>
        </w:rPr>
        <w:t>.</w:t>
      </w:r>
    </w:p>
    <w:p w14:paraId="0000003D" w14:textId="7AA0DDB1" w:rsidR="007A4A41" w:rsidRPr="00001E23" w:rsidRDefault="00001E23"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5.4</w:t>
      </w:r>
      <w:r>
        <w:rPr>
          <w:rFonts w:ascii="Arial" w:eastAsia="Arial" w:hAnsi="Arial" w:cs="Arial"/>
          <w:color w:val="000000"/>
        </w:rPr>
        <w:tab/>
        <w:t>In the event of a</w:t>
      </w:r>
      <w:r w:rsidR="00F14B8C" w:rsidRPr="00001E23">
        <w:rPr>
          <w:rFonts w:ascii="Arial" w:eastAsia="Arial" w:hAnsi="Arial" w:cs="Arial"/>
          <w:color w:val="000000"/>
        </w:rPr>
        <w:t xml:space="preserve">ny </w:t>
      </w:r>
      <w:r>
        <w:rPr>
          <w:rFonts w:ascii="Arial" w:eastAsia="Arial" w:hAnsi="Arial" w:cs="Arial"/>
          <w:color w:val="000000"/>
        </w:rPr>
        <w:t>ac</w:t>
      </w:r>
      <w:r w:rsidR="00F14B8C" w:rsidRPr="00001E23">
        <w:rPr>
          <w:rFonts w:ascii="Arial" w:eastAsia="Arial" w:hAnsi="Arial" w:cs="Arial"/>
          <w:color w:val="000000"/>
        </w:rPr>
        <w:t>cidents</w:t>
      </w:r>
      <w:r>
        <w:rPr>
          <w:rFonts w:ascii="Arial" w:eastAsia="Arial" w:hAnsi="Arial" w:cs="Arial"/>
          <w:color w:val="000000"/>
        </w:rPr>
        <w:t xml:space="preserve"> or a</w:t>
      </w:r>
      <w:r w:rsidR="00F14B8C" w:rsidRPr="00001E23">
        <w:rPr>
          <w:rFonts w:ascii="Arial" w:eastAsia="Arial" w:hAnsi="Arial" w:cs="Arial"/>
          <w:color w:val="000000"/>
        </w:rPr>
        <w:t xml:space="preserve"> resident complain</w:t>
      </w:r>
      <w:r>
        <w:rPr>
          <w:rFonts w:ascii="Arial" w:eastAsia="Arial" w:hAnsi="Arial" w:cs="Arial"/>
          <w:color w:val="000000"/>
        </w:rPr>
        <w:t>s about these roads</w:t>
      </w:r>
      <w:r w:rsidR="00F14B8C" w:rsidRPr="00001E23">
        <w:rPr>
          <w:rFonts w:ascii="Arial" w:eastAsia="Arial" w:hAnsi="Arial" w:cs="Arial"/>
          <w:color w:val="000000"/>
        </w:rPr>
        <w:t xml:space="preserve"> in the period between inspections</w:t>
      </w:r>
      <w:r>
        <w:rPr>
          <w:rFonts w:ascii="Arial" w:eastAsia="Arial" w:hAnsi="Arial" w:cs="Arial"/>
          <w:color w:val="000000"/>
        </w:rPr>
        <w:t>, a note shall be</w:t>
      </w:r>
      <w:r w:rsidR="00F14B8C" w:rsidRPr="00001E23">
        <w:rPr>
          <w:rFonts w:ascii="Arial" w:eastAsia="Arial" w:hAnsi="Arial" w:cs="Arial"/>
          <w:color w:val="000000"/>
        </w:rPr>
        <w:t xml:space="preserve"> will filed and the danger index of the road</w:t>
      </w:r>
      <w:r>
        <w:rPr>
          <w:rFonts w:ascii="Arial" w:eastAsia="Arial" w:hAnsi="Arial" w:cs="Arial"/>
          <w:color w:val="000000"/>
        </w:rPr>
        <w:t xml:space="preserve"> shall be automatically increased</w:t>
      </w:r>
      <w:r w:rsidR="00F14B8C" w:rsidRPr="00001E23">
        <w:rPr>
          <w:rFonts w:ascii="Arial" w:eastAsia="Arial" w:hAnsi="Arial" w:cs="Arial"/>
          <w:color w:val="000000"/>
        </w:rPr>
        <w:t xml:space="preserve"> until </w:t>
      </w:r>
      <w:r>
        <w:rPr>
          <w:rFonts w:ascii="Arial" w:eastAsia="Arial" w:hAnsi="Arial" w:cs="Arial"/>
          <w:color w:val="000000"/>
        </w:rPr>
        <w:t>it</w:t>
      </w:r>
      <w:r w:rsidR="00F14B8C" w:rsidRPr="00001E23">
        <w:rPr>
          <w:rFonts w:ascii="Arial" w:eastAsia="Arial" w:hAnsi="Arial" w:cs="Arial"/>
          <w:color w:val="000000"/>
        </w:rPr>
        <w:t xml:space="preserve"> </w:t>
      </w:r>
      <w:r>
        <w:rPr>
          <w:rFonts w:ascii="Arial" w:eastAsia="Arial" w:hAnsi="Arial" w:cs="Arial"/>
          <w:color w:val="000000"/>
        </w:rPr>
        <w:t>is</w:t>
      </w:r>
      <w:r w:rsidR="00F14B8C" w:rsidRPr="00001E23">
        <w:rPr>
          <w:rFonts w:ascii="Arial" w:eastAsia="Arial" w:hAnsi="Arial" w:cs="Arial"/>
          <w:color w:val="000000"/>
        </w:rPr>
        <w:t xml:space="preserve"> fixed. </w:t>
      </w:r>
    </w:p>
    <w:p w14:paraId="0000003E" w14:textId="36742504" w:rsidR="007A4A41" w:rsidRDefault="00001E23"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5.5</w:t>
      </w:r>
      <w:r>
        <w:rPr>
          <w:rFonts w:ascii="Arial" w:eastAsia="Arial" w:hAnsi="Arial" w:cs="Arial"/>
          <w:color w:val="000000"/>
        </w:rPr>
        <w:tab/>
      </w:r>
      <w:r w:rsidR="00F14B8C">
        <w:rPr>
          <w:rFonts w:ascii="Arial" w:eastAsia="Arial" w:hAnsi="Arial" w:cs="Arial"/>
          <w:color w:val="000000"/>
        </w:rPr>
        <w:t>Roads will be rated directly before</w:t>
      </w:r>
      <w:r>
        <w:rPr>
          <w:rFonts w:ascii="Arial" w:eastAsia="Arial" w:hAnsi="Arial" w:cs="Arial"/>
          <w:color w:val="000000"/>
        </w:rPr>
        <w:t xml:space="preserve">, </w:t>
      </w:r>
      <w:r w:rsidR="00F14B8C">
        <w:rPr>
          <w:rFonts w:ascii="Arial" w:eastAsia="Arial" w:hAnsi="Arial" w:cs="Arial"/>
          <w:color w:val="000000"/>
        </w:rPr>
        <w:t>directly after and 6 months after construction has occurred. If there are serious issues at the 6-month follow-up, appropriate measures will be taken to reduce risk.</w:t>
      </w:r>
    </w:p>
    <w:p w14:paraId="0000003F" w14:textId="77777777" w:rsidR="007A4A41" w:rsidRDefault="007A4A41" w:rsidP="00FB0842">
      <w:pPr>
        <w:pBdr>
          <w:top w:val="nil"/>
          <w:left w:val="nil"/>
          <w:bottom w:val="nil"/>
          <w:right w:val="nil"/>
          <w:between w:val="nil"/>
        </w:pBdr>
        <w:spacing w:line="23" w:lineRule="atLeast"/>
        <w:jc w:val="both"/>
        <w:rPr>
          <w:rFonts w:ascii="Arial" w:eastAsia="Arial" w:hAnsi="Arial" w:cs="Arial"/>
          <w:color w:val="000000"/>
        </w:rPr>
      </w:pPr>
    </w:p>
    <w:p w14:paraId="00000040" w14:textId="2394B9E8" w:rsidR="007A4A41" w:rsidRDefault="00F14B8C" w:rsidP="00FB0842">
      <w:pPr>
        <w:pBdr>
          <w:top w:val="nil"/>
          <w:left w:val="nil"/>
          <w:bottom w:val="nil"/>
          <w:right w:val="nil"/>
          <w:between w:val="nil"/>
        </w:pBdr>
        <w:spacing w:line="23" w:lineRule="atLeast"/>
        <w:jc w:val="both"/>
        <w:rPr>
          <w:rFonts w:ascii="Arial" w:eastAsia="Arial" w:hAnsi="Arial" w:cs="Arial"/>
          <w:b/>
          <w:color w:val="000000"/>
        </w:rPr>
      </w:pPr>
      <w:r>
        <w:rPr>
          <w:rFonts w:ascii="Arial" w:eastAsia="Arial" w:hAnsi="Arial" w:cs="Arial"/>
          <w:b/>
          <w:color w:val="000000"/>
        </w:rPr>
        <w:t>Clause 6</w:t>
      </w:r>
      <w:r>
        <w:rPr>
          <w:rFonts w:ascii="Arial" w:eastAsia="Arial" w:hAnsi="Arial" w:cs="Arial"/>
          <w:b/>
          <w:color w:val="000000"/>
        </w:rPr>
        <w:tab/>
        <w:t xml:space="preserve">Maintenance and </w:t>
      </w:r>
      <w:r w:rsidR="00750B05">
        <w:rPr>
          <w:rFonts w:ascii="Arial" w:eastAsia="Arial" w:hAnsi="Arial" w:cs="Arial"/>
          <w:b/>
          <w:color w:val="000000"/>
        </w:rPr>
        <w:t>s</w:t>
      </w:r>
      <w:r>
        <w:rPr>
          <w:rFonts w:ascii="Arial" w:eastAsia="Arial" w:hAnsi="Arial" w:cs="Arial"/>
          <w:b/>
          <w:color w:val="000000"/>
        </w:rPr>
        <w:t xml:space="preserve">ustainability of </w:t>
      </w:r>
      <w:r w:rsidR="00750B05">
        <w:rPr>
          <w:rFonts w:ascii="Arial" w:eastAsia="Arial" w:hAnsi="Arial" w:cs="Arial"/>
          <w:b/>
          <w:color w:val="000000"/>
        </w:rPr>
        <w:t>r</w:t>
      </w:r>
      <w:r>
        <w:rPr>
          <w:rFonts w:ascii="Arial" w:eastAsia="Arial" w:hAnsi="Arial" w:cs="Arial"/>
          <w:b/>
          <w:color w:val="000000"/>
        </w:rPr>
        <w:t>oads</w:t>
      </w:r>
    </w:p>
    <w:p w14:paraId="00000041" w14:textId="4C480374" w:rsidR="007A4A41" w:rsidRDefault="00F14B8C" w:rsidP="00875065">
      <w:pPr>
        <w:pBdr>
          <w:top w:val="nil"/>
          <w:left w:val="nil"/>
          <w:bottom w:val="nil"/>
          <w:right w:val="nil"/>
          <w:between w:val="nil"/>
        </w:pBdr>
        <w:spacing w:line="23" w:lineRule="atLeast"/>
        <w:ind w:left="2160" w:hanging="720"/>
        <w:jc w:val="both"/>
        <w:rPr>
          <w:rFonts w:ascii="Arial" w:eastAsia="Arial" w:hAnsi="Arial" w:cs="Arial"/>
        </w:rPr>
      </w:pPr>
      <w:r>
        <w:rPr>
          <w:rFonts w:ascii="Arial" w:eastAsia="Arial" w:hAnsi="Arial" w:cs="Arial"/>
          <w:color w:val="000000"/>
        </w:rPr>
        <w:t>6.1</w:t>
      </w:r>
      <w:r>
        <w:rPr>
          <w:rFonts w:ascii="Arial" w:eastAsia="Arial" w:hAnsi="Arial" w:cs="Arial"/>
          <w:color w:val="000000"/>
        </w:rPr>
        <w:tab/>
        <w:t xml:space="preserve">The </w:t>
      </w:r>
      <w:r w:rsidR="00875065">
        <w:rPr>
          <w:rFonts w:ascii="Arial" w:eastAsia="Arial" w:hAnsi="Arial" w:cs="Arial"/>
        </w:rPr>
        <w:t>quality</w:t>
      </w:r>
      <w:r>
        <w:rPr>
          <w:rFonts w:ascii="Arial" w:eastAsia="Arial" w:hAnsi="Arial" w:cs="Arial"/>
          <w:color w:val="000000"/>
        </w:rPr>
        <w:t xml:space="preserve"> of </w:t>
      </w:r>
      <w:r>
        <w:rPr>
          <w:rFonts w:ascii="Arial" w:eastAsia="Arial" w:hAnsi="Arial" w:cs="Arial"/>
        </w:rPr>
        <w:t>r</w:t>
      </w:r>
      <w:r>
        <w:rPr>
          <w:rFonts w:ascii="Arial" w:eastAsia="Arial" w:hAnsi="Arial" w:cs="Arial"/>
          <w:color w:val="000000"/>
        </w:rPr>
        <w:t xml:space="preserve">oads shall be assessed </w:t>
      </w:r>
      <w:r>
        <w:rPr>
          <w:rFonts w:ascii="Arial" w:eastAsia="Arial" w:hAnsi="Arial" w:cs="Arial"/>
        </w:rPr>
        <w:t>according to</w:t>
      </w:r>
      <w:r w:rsidR="00750B05">
        <w:rPr>
          <w:rFonts w:ascii="Arial" w:eastAsia="Arial" w:hAnsi="Arial" w:cs="Arial"/>
        </w:rPr>
        <w:t>, but not limited to</w:t>
      </w:r>
      <w:r>
        <w:rPr>
          <w:rFonts w:ascii="Arial" w:eastAsia="Arial" w:hAnsi="Arial" w:cs="Arial"/>
        </w:rPr>
        <w:t xml:space="preserve"> the following </w:t>
      </w:r>
      <w:r w:rsidR="00750B05">
        <w:rPr>
          <w:rFonts w:ascii="Arial" w:eastAsia="Arial" w:hAnsi="Arial" w:cs="Arial"/>
        </w:rPr>
        <w:t>measures—</w:t>
      </w:r>
    </w:p>
    <w:p w14:paraId="32449C4E" w14:textId="3D6A8ADA" w:rsidR="00875065" w:rsidRPr="00875065" w:rsidRDefault="00F14B8C" w:rsidP="00875065">
      <w:pPr>
        <w:pStyle w:val="ListParagraph"/>
        <w:numPr>
          <w:ilvl w:val="0"/>
          <w:numId w:val="19"/>
        </w:numPr>
        <w:pBdr>
          <w:top w:val="nil"/>
          <w:left w:val="nil"/>
          <w:bottom w:val="nil"/>
          <w:right w:val="nil"/>
          <w:between w:val="nil"/>
        </w:pBdr>
        <w:spacing w:line="23" w:lineRule="atLeast"/>
        <w:jc w:val="both"/>
      </w:pPr>
      <w:r w:rsidRPr="00875065">
        <w:rPr>
          <w:rFonts w:ascii="Arial" w:eastAsia="Arial" w:hAnsi="Arial" w:cs="Arial"/>
          <w:color w:val="000000"/>
        </w:rPr>
        <w:t xml:space="preserve">the number of physical deteriorations; </w:t>
      </w:r>
    </w:p>
    <w:p w14:paraId="1A563CAF" w14:textId="1B1B63EA" w:rsidR="00750B05" w:rsidRPr="00750B05" w:rsidRDefault="00F14B8C" w:rsidP="00875065">
      <w:pPr>
        <w:pStyle w:val="ListParagraph"/>
        <w:numPr>
          <w:ilvl w:val="0"/>
          <w:numId w:val="19"/>
        </w:numPr>
        <w:pBdr>
          <w:top w:val="nil"/>
          <w:left w:val="nil"/>
          <w:bottom w:val="nil"/>
          <w:right w:val="nil"/>
          <w:between w:val="nil"/>
        </w:pBdr>
        <w:spacing w:line="23" w:lineRule="atLeast"/>
        <w:jc w:val="both"/>
      </w:pPr>
      <w:r w:rsidRPr="00875065">
        <w:rPr>
          <w:rFonts w:ascii="Arial" w:eastAsia="Arial" w:hAnsi="Arial" w:cs="Arial"/>
          <w:color w:val="000000"/>
        </w:rPr>
        <w:t xml:space="preserve">the timeframe to when the road was constructed; </w:t>
      </w:r>
    </w:p>
    <w:p w14:paraId="13ED4A4C" w14:textId="74D6F6E9" w:rsidR="00AD5D36" w:rsidRDefault="00875065" w:rsidP="00875065">
      <w:pPr>
        <w:pBdr>
          <w:top w:val="nil"/>
          <w:left w:val="nil"/>
          <w:bottom w:val="nil"/>
          <w:right w:val="nil"/>
          <w:between w:val="nil"/>
        </w:pBdr>
        <w:spacing w:line="23" w:lineRule="atLeast"/>
        <w:ind w:left="1440" w:firstLine="720"/>
        <w:jc w:val="both"/>
      </w:pPr>
      <w:r>
        <w:rPr>
          <w:rFonts w:ascii="Arial" w:eastAsia="Arial" w:hAnsi="Arial" w:cs="Arial"/>
          <w:color w:val="000000"/>
        </w:rPr>
        <w:t>(c)</w:t>
      </w:r>
      <w:r>
        <w:rPr>
          <w:rFonts w:ascii="Arial" w:eastAsia="Arial" w:hAnsi="Arial" w:cs="Arial"/>
          <w:color w:val="000000"/>
        </w:rPr>
        <w:tab/>
      </w:r>
      <w:r w:rsidR="00F14B8C" w:rsidRPr="00875065">
        <w:rPr>
          <w:rFonts w:ascii="Arial" w:eastAsia="Arial" w:hAnsi="Arial" w:cs="Arial"/>
          <w:color w:val="000000"/>
        </w:rPr>
        <w:t xml:space="preserve">the construction materials of the road. </w:t>
      </w:r>
    </w:p>
    <w:p w14:paraId="00000044" w14:textId="6CEB1A5E" w:rsidR="007A4A41" w:rsidRDefault="00AD5D36" w:rsidP="00FB0842">
      <w:pPr>
        <w:pBdr>
          <w:top w:val="nil"/>
          <w:left w:val="nil"/>
          <w:bottom w:val="nil"/>
          <w:right w:val="nil"/>
          <w:between w:val="nil"/>
        </w:pBdr>
        <w:spacing w:line="23" w:lineRule="atLeast"/>
        <w:ind w:left="2160" w:hanging="720"/>
        <w:jc w:val="both"/>
      </w:pPr>
      <w:r>
        <w:rPr>
          <w:rFonts w:ascii="Arial" w:eastAsia="Arial" w:hAnsi="Arial" w:cs="Arial"/>
          <w:color w:val="000000"/>
        </w:rPr>
        <w:t>6.2</w:t>
      </w:r>
      <w:r>
        <w:rPr>
          <w:rFonts w:ascii="Arial" w:eastAsia="Arial" w:hAnsi="Arial" w:cs="Arial"/>
          <w:color w:val="000000"/>
        </w:rPr>
        <w:tab/>
      </w:r>
      <w:r w:rsidR="00F14B8C" w:rsidRPr="00AD5D36">
        <w:rPr>
          <w:rFonts w:ascii="Arial" w:eastAsia="Arial" w:hAnsi="Arial" w:cs="Arial"/>
          <w:color w:val="000000"/>
        </w:rPr>
        <w:t xml:space="preserve">All roads </w:t>
      </w:r>
      <w:r>
        <w:rPr>
          <w:rFonts w:ascii="Arial" w:eastAsia="Arial" w:hAnsi="Arial" w:cs="Arial"/>
          <w:color w:val="000000"/>
        </w:rPr>
        <w:t>sha</w:t>
      </w:r>
      <w:r w:rsidR="00F14B8C" w:rsidRPr="00AD5D36">
        <w:rPr>
          <w:rFonts w:ascii="Arial" w:eastAsia="Arial" w:hAnsi="Arial" w:cs="Arial"/>
          <w:color w:val="000000"/>
        </w:rPr>
        <w:t xml:space="preserve">ll be rated at least twice a year by agents from the </w:t>
      </w:r>
      <w:r>
        <w:rPr>
          <w:rFonts w:ascii="Arial" w:eastAsia="Arial" w:hAnsi="Arial" w:cs="Arial"/>
          <w:color w:val="000000"/>
        </w:rPr>
        <w:t>RRQC</w:t>
      </w:r>
      <w:r w:rsidR="00F14B8C" w:rsidRPr="00AD5D36">
        <w:rPr>
          <w:rFonts w:ascii="Arial" w:eastAsia="Arial" w:hAnsi="Arial" w:cs="Arial"/>
          <w:color w:val="000000"/>
        </w:rPr>
        <w:t xml:space="preserve">. </w:t>
      </w:r>
    </w:p>
    <w:p w14:paraId="0D3B9E80" w14:textId="77777777" w:rsidR="00DC67EA" w:rsidRDefault="00DC67EA" w:rsidP="00FB0842">
      <w:pPr>
        <w:spacing w:line="23" w:lineRule="atLeast"/>
        <w:jc w:val="both"/>
        <w:rPr>
          <w:rFonts w:ascii="Arial" w:eastAsia="Arial" w:hAnsi="Arial" w:cs="Arial"/>
        </w:rPr>
      </w:pPr>
    </w:p>
    <w:p w14:paraId="00000046" w14:textId="2786B89B" w:rsidR="007A4A41" w:rsidRDefault="00F14B8C" w:rsidP="00FB0842">
      <w:pPr>
        <w:pBdr>
          <w:top w:val="nil"/>
          <w:left w:val="nil"/>
          <w:bottom w:val="nil"/>
          <w:right w:val="nil"/>
          <w:between w:val="nil"/>
        </w:pBdr>
        <w:spacing w:line="23" w:lineRule="atLeast"/>
        <w:jc w:val="both"/>
        <w:rPr>
          <w:rFonts w:ascii="Arial" w:eastAsia="Arial" w:hAnsi="Arial" w:cs="Arial"/>
          <w:color w:val="000000"/>
        </w:rPr>
      </w:pPr>
      <w:r>
        <w:rPr>
          <w:rFonts w:ascii="Arial" w:eastAsia="Arial" w:hAnsi="Arial" w:cs="Arial"/>
          <w:b/>
          <w:color w:val="000000"/>
        </w:rPr>
        <w:t xml:space="preserve">Clause 7    Responsibility of </w:t>
      </w:r>
      <w:r w:rsidR="00750B05">
        <w:rPr>
          <w:rFonts w:ascii="Arial" w:eastAsia="Arial" w:hAnsi="Arial" w:cs="Arial"/>
          <w:b/>
          <w:color w:val="000000"/>
        </w:rPr>
        <w:t>c</w:t>
      </w:r>
      <w:r>
        <w:rPr>
          <w:rFonts w:ascii="Arial" w:eastAsia="Arial" w:hAnsi="Arial" w:cs="Arial"/>
          <w:b/>
          <w:color w:val="000000"/>
        </w:rPr>
        <w:t xml:space="preserve">onstruction </w:t>
      </w:r>
      <w:r w:rsidR="00750B05">
        <w:rPr>
          <w:rFonts w:ascii="Arial" w:eastAsia="Arial" w:hAnsi="Arial" w:cs="Arial"/>
          <w:b/>
          <w:color w:val="000000"/>
        </w:rPr>
        <w:t>c</w:t>
      </w:r>
      <w:r>
        <w:rPr>
          <w:rFonts w:ascii="Arial" w:eastAsia="Arial" w:hAnsi="Arial" w:cs="Arial"/>
          <w:b/>
          <w:color w:val="000000"/>
        </w:rPr>
        <w:t xml:space="preserve">ompanies and </w:t>
      </w:r>
      <w:r w:rsidR="00750B05">
        <w:rPr>
          <w:rFonts w:ascii="Arial" w:eastAsia="Arial" w:hAnsi="Arial" w:cs="Arial"/>
          <w:b/>
          <w:color w:val="000000"/>
        </w:rPr>
        <w:t>r</w:t>
      </w:r>
      <w:r>
        <w:rPr>
          <w:rFonts w:ascii="Arial" w:eastAsia="Arial" w:hAnsi="Arial" w:cs="Arial"/>
          <w:b/>
          <w:color w:val="000000"/>
        </w:rPr>
        <w:t xml:space="preserve">oad </w:t>
      </w:r>
      <w:r w:rsidR="00750B05">
        <w:rPr>
          <w:rFonts w:ascii="Arial" w:eastAsia="Arial" w:hAnsi="Arial" w:cs="Arial"/>
          <w:b/>
          <w:color w:val="000000"/>
        </w:rPr>
        <w:t>p</w:t>
      </w:r>
      <w:r>
        <w:rPr>
          <w:rFonts w:ascii="Arial" w:eastAsia="Arial" w:hAnsi="Arial" w:cs="Arial"/>
          <w:b/>
          <w:color w:val="000000"/>
        </w:rPr>
        <w:t>ractitioners</w:t>
      </w:r>
      <w:r>
        <w:rPr>
          <w:rFonts w:ascii="Arial" w:eastAsia="Arial" w:hAnsi="Arial" w:cs="Arial"/>
          <w:color w:val="000000"/>
        </w:rPr>
        <w:t xml:space="preserve">          </w:t>
      </w:r>
    </w:p>
    <w:p w14:paraId="13CAD8C5" w14:textId="77777777" w:rsidR="00750B05"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7.1</w:t>
      </w:r>
      <w:r>
        <w:rPr>
          <w:rFonts w:ascii="Arial" w:eastAsia="Arial" w:hAnsi="Arial" w:cs="Arial"/>
        </w:rPr>
        <w:tab/>
      </w:r>
      <w:r>
        <w:rPr>
          <w:rFonts w:ascii="Arial" w:eastAsia="Arial" w:hAnsi="Arial" w:cs="Arial"/>
          <w:color w:val="000000"/>
        </w:rPr>
        <w:t xml:space="preserve">Quality </w:t>
      </w:r>
      <w:r w:rsidR="0042308A">
        <w:rPr>
          <w:rFonts w:ascii="Arial" w:eastAsia="Arial" w:hAnsi="Arial" w:cs="Arial"/>
          <w:color w:val="000000"/>
        </w:rPr>
        <w:t>g</w:t>
      </w:r>
      <w:r>
        <w:rPr>
          <w:rFonts w:ascii="Arial" w:eastAsia="Arial" w:hAnsi="Arial" w:cs="Arial"/>
          <w:color w:val="000000"/>
        </w:rPr>
        <w:t>uideline</w:t>
      </w:r>
      <w:r>
        <w:rPr>
          <w:rFonts w:ascii="Arial" w:eastAsia="Arial" w:hAnsi="Arial" w:cs="Arial"/>
        </w:rPr>
        <w:t>s</w:t>
      </w:r>
      <w:r>
        <w:rPr>
          <w:rFonts w:ascii="Arial" w:eastAsia="Arial" w:hAnsi="Arial" w:cs="Arial"/>
          <w:color w:val="000000"/>
        </w:rPr>
        <w:t xml:space="preserve"> shall be outlined by the Road Index</w:t>
      </w:r>
      <w:r w:rsidR="00DC67EA">
        <w:rPr>
          <w:rFonts w:ascii="Arial" w:eastAsia="Arial" w:hAnsi="Arial" w:cs="Arial"/>
          <w:color w:val="000000"/>
        </w:rPr>
        <w:t xml:space="preserve"> and must be complied with</w:t>
      </w:r>
      <w:r>
        <w:rPr>
          <w:rFonts w:ascii="Arial" w:eastAsia="Arial" w:hAnsi="Arial" w:cs="Arial"/>
          <w:color w:val="000000"/>
        </w:rPr>
        <w:t xml:space="preserve"> by </w:t>
      </w:r>
      <w:r w:rsidR="00DC67EA">
        <w:rPr>
          <w:rFonts w:ascii="Arial" w:eastAsia="Arial" w:hAnsi="Arial" w:cs="Arial"/>
          <w:color w:val="000000"/>
        </w:rPr>
        <w:t>t</w:t>
      </w:r>
      <w:r>
        <w:rPr>
          <w:rFonts w:ascii="Arial" w:eastAsia="Arial" w:hAnsi="Arial" w:cs="Arial"/>
          <w:color w:val="000000"/>
        </w:rPr>
        <w:t xml:space="preserve">hird </w:t>
      </w:r>
      <w:r w:rsidR="00DC67EA">
        <w:rPr>
          <w:rFonts w:ascii="Arial" w:eastAsia="Arial" w:hAnsi="Arial" w:cs="Arial"/>
          <w:color w:val="000000"/>
        </w:rPr>
        <w:t>p</w:t>
      </w:r>
      <w:r>
        <w:rPr>
          <w:rFonts w:ascii="Arial" w:eastAsia="Arial" w:hAnsi="Arial" w:cs="Arial"/>
          <w:color w:val="000000"/>
        </w:rPr>
        <w:t xml:space="preserve">arty </w:t>
      </w:r>
      <w:r w:rsidR="00DC67EA">
        <w:rPr>
          <w:rFonts w:ascii="Arial" w:eastAsia="Arial" w:hAnsi="Arial" w:cs="Arial"/>
          <w:color w:val="000000"/>
        </w:rPr>
        <w:t>c</w:t>
      </w:r>
      <w:r>
        <w:rPr>
          <w:rFonts w:ascii="Arial" w:eastAsia="Arial" w:hAnsi="Arial" w:cs="Arial"/>
          <w:color w:val="000000"/>
        </w:rPr>
        <w:t xml:space="preserve">onstruction </w:t>
      </w:r>
      <w:r w:rsidR="00DC67EA">
        <w:rPr>
          <w:rFonts w:ascii="Arial" w:eastAsia="Arial" w:hAnsi="Arial" w:cs="Arial"/>
          <w:color w:val="000000"/>
        </w:rPr>
        <w:t>c</w:t>
      </w:r>
      <w:r>
        <w:rPr>
          <w:rFonts w:ascii="Arial" w:eastAsia="Arial" w:hAnsi="Arial" w:cs="Arial"/>
          <w:color w:val="000000"/>
        </w:rPr>
        <w:t>ompanies</w:t>
      </w:r>
      <w:r w:rsidR="00DC67EA">
        <w:rPr>
          <w:rFonts w:ascii="Arial" w:eastAsia="Arial" w:hAnsi="Arial" w:cs="Arial"/>
          <w:color w:val="000000"/>
        </w:rPr>
        <w:t>.</w:t>
      </w:r>
      <w:r>
        <w:rPr>
          <w:rFonts w:ascii="Arial" w:eastAsia="Arial" w:hAnsi="Arial" w:cs="Arial"/>
          <w:color w:val="000000"/>
        </w:rPr>
        <w:t xml:space="preserve"> </w:t>
      </w:r>
    </w:p>
    <w:p w14:paraId="00000048" w14:textId="45C6F8A6" w:rsidR="007A4A41" w:rsidRDefault="00750B05"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7.2</w:t>
      </w:r>
      <w:r>
        <w:rPr>
          <w:rFonts w:ascii="Arial" w:eastAsia="Arial" w:hAnsi="Arial" w:cs="Arial"/>
          <w:color w:val="000000"/>
        </w:rPr>
        <w:tab/>
      </w:r>
      <w:r w:rsidR="00DC67EA">
        <w:rPr>
          <w:rFonts w:ascii="Arial" w:eastAsia="Arial" w:hAnsi="Arial" w:cs="Arial"/>
          <w:color w:val="000000"/>
        </w:rPr>
        <w:t>F</w:t>
      </w:r>
      <w:r w:rsidR="00F14B8C">
        <w:rPr>
          <w:rFonts w:ascii="Arial" w:eastAsia="Arial" w:hAnsi="Arial" w:cs="Arial"/>
          <w:color w:val="000000"/>
        </w:rPr>
        <w:t>inancial penalties may apply</w:t>
      </w:r>
      <w:r w:rsidR="00DC67EA">
        <w:rPr>
          <w:rFonts w:ascii="Arial" w:eastAsia="Arial" w:hAnsi="Arial" w:cs="Arial"/>
          <w:color w:val="000000"/>
        </w:rPr>
        <w:t xml:space="preserve"> in the event of misdemeanour and are </w:t>
      </w:r>
      <w:r>
        <w:rPr>
          <w:rFonts w:ascii="Arial" w:eastAsia="Arial" w:hAnsi="Arial" w:cs="Arial"/>
          <w:color w:val="000000"/>
        </w:rPr>
        <w:t xml:space="preserve">to be issued </w:t>
      </w:r>
      <w:r w:rsidR="00DC67EA">
        <w:rPr>
          <w:rFonts w:ascii="Arial" w:eastAsia="Arial" w:hAnsi="Arial" w:cs="Arial"/>
          <w:color w:val="000000"/>
        </w:rPr>
        <w:t>at the discretion of the RRQC.</w:t>
      </w:r>
      <w:r w:rsidR="00F14B8C">
        <w:rPr>
          <w:rFonts w:ascii="Arial" w:eastAsia="Arial" w:hAnsi="Arial" w:cs="Arial"/>
          <w:color w:val="000000"/>
        </w:rPr>
        <w:t xml:space="preserve"> </w:t>
      </w:r>
    </w:p>
    <w:p w14:paraId="00000049" w14:textId="425D581C" w:rsidR="007A4A41" w:rsidRDefault="00F14B8C" w:rsidP="00FB0842">
      <w:pPr>
        <w:pBdr>
          <w:top w:val="nil"/>
          <w:left w:val="nil"/>
          <w:bottom w:val="nil"/>
          <w:right w:val="nil"/>
          <w:between w:val="nil"/>
        </w:pBdr>
        <w:tabs>
          <w:tab w:val="left" w:pos="1449"/>
        </w:tabs>
        <w:spacing w:line="23" w:lineRule="atLeast"/>
        <w:jc w:val="both"/>
        <w:rPr>
          <w:rFonts w:ascii="Arial" w:eastAsia="Arial" w:hAnsi="Arial" w:cs="Arial"/>
        </w:rPr>
      </w:pPr>
      <w:r>
        <w:rPr>
          <w:rFonts w:ascii="Arial" w:eastAsia="Arial" w:hAnsi="Arial" w:cs="Arial"/>
          <w:color w:val="000000"/>
        </w:rPr>
        <w:tab/>
        <w:t>7.</w:t>
      </w:r>
      <w:r w:rsidR="00750B05">
        <w:rPr>
          <w:rFonts w:ascii="Arial" w:eastAsia="Arial" w:hAnsi="Arial" w:cs="Arial"/>
          <w:color w:val="000000"/>
        </w:rPr>
        <w:t>3</w:t>
      </w:r>
      <w:r>
        <w:rPr>
          <w:rFonts w:ascii="Arial" w:eastAsia="Arial" w:hAnsi="Arial" w:cs="Arial"/>
        </w:rPr>
        <w:tab/>
        <w:t xml:space="preserve">Constructional companies and road practitioners shall follow the </w:t>
      </w:r>
    </w:p>
    <w:p w14:paraId="58E2FBFA" w14:textId="77777777" w:rsidR="0042308A" w:rsidRDefault="00F14B8C" w:rsidP="00FB0842">
      <w:pPr>
        <w:pBdr>
          <w:top w:val="nil"/>
          <w:left w:val="nil"/>
          <w:bottom w:val="nil"/>
          <w:right w:val="nil"/>
          <w:between w:val="nil"/>
        </w:pBdr>
        <w:tabs>
          <w:tab w:val="left" w:pos="1449"/>
        </w:tabs>
        <w:spacing w:line="23" w:lineRule="atLeast"/>
        <w:ind w:left="2160"/>
        <w:jc w:val="both"/>
        <w:rPr>
          <w:rFonts w:ascii="Arial" w:eastAsia="Arial" w:hAnsi="Arial" w:cs="Arial"/>
        </w:rPr>
      </w:pPr>
      <w:r>
        <w:rPr>
          <w:rFonts w:ascii="Arial" w:eastAsia="Arial" w:hAnsi="Arial" w:cs="Arial"/>
        </w:rPr>
        <w:t>subsequent i</w:t>
      </w:r>
      <w:r>
        <w:rPr>
          <w:rFonts w:ascii="Arial" w:eastAsia="Arial" w:hAnsi="Arial" w:cs="Arial"/>
          <w:color w:val="000000"/>
        </w:rPr>
        <w:t xml:space="preserve">nstructional </w:t>
      </w:r>
      <w:r>
        <w:rPr>
          <w:rFonts w:ascii="Arial" w:eastAsia="Arial" w:hAnsi="Arial" w:cs="Arial"/>
        </w:rPr>
        <w:t>d</w:t>
      </w:r>
      <w:r>
        <w:rPr>
          <w:rFonts w:ascii="Arial" w:eastAsia="Arial" w:hAnsi="Arial" w:cs="Arial"/>
          <w:color w:val="000000"/>
        </w:rPr>
        <w:t xml:space="preserve">esign </w:t>
      </w:r>
      <w:r>
        <w:rPr>
          <w:rFonts w:ascii="Arial" w:eastAsia="Arial" w:hAnsi="Arial" w:cs="Arial"/>
        </w:rPr>
        <w:t>m</w:t>
      </w:r>
      <w:r>
        <w:rPr>
          <w:rFonts w:ascii="Arial" w:eastAsia="Arial" w:hAnsi="Arial" w:cs="Arial"/>
          <w:color w:val="000000"/>
        </w:rPr>
        <w:t>ethodology</w:t>
      </w:r>
      <w:r w:rsidR="0042308A">
        <w:rPr>
          <w:rFonts w:ascii="Arial" w:eastAsia="Arial" w:hAnsi="Arial" w:cs="Arial"/>
        </w:rPr>
        <w:t>—</w:t>
      </w:r>
    </w:p>
    <w:p w14:paraId="5AFB8019" w14:textId="77777777" w:rsidR="00416D28" w:rsidRDefault="00416D28" w:rsidP="00FB0842">
      <w:pPr>
        <w:pBdr>
          <w:top w:val="nil"/>
          <w:left w:val="nil"/>
          <w:bottom w:val="nil"/>
          <w:right w:val="nil"/>
          <w:between w:val="nil"/>
        </w:pBdr>
        <w:tabs>
          <w:tab w:val="left" w:pos="1449"/>
        </w:tabs>
        <w:spacing w:line="23" w:lineRule="atLeast"/>
        <w:ind w:left="2160" w:hanging="21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w:t>
      </w:r>
      <w:r>
        <w:rPr>
          <w:rFonts w:ascii="Arial" w:eastAsia="Arial" w:hAnsi="Arial" w:cs="Arial"/>
          <w:color w:val="000000"/>
        </w:rPr>
        <w:tab/>
      </w:r>
      <w:r w:rsidR="0042308A">
        <w:rPr>
          <w:rFonts w:ascii="Arial" w:eastAsia="Arial" w:hAnsi="Arial" w:cs="Arial"/>
          <w:color w:val="000000"/>
        </w:rPr>
        <w:t>C</w:t>
      </w:r>
      <w:r w:rsidR="00F14B8C" w:rsidRPr="00EB6BDA">
        <w:rPr>
          <w:rFonts w:ascii="Arial" w:eastAsia="Arial" w:hAnsi="Arial" w:cs="Arial"/>
          <w:color w:val="000000"/>
        </w:rPr>
        <w:t>ompanies are required to follow</w:t>
      </w:r>
      <w:r w:rsidR="0042308A">
        <w:rPr>
          <w:rFonts w:ascii="Arial" w:eastAsia="Arial" w:hAnsi="Arial" w:cs="Arial"/>
          <w:color w:val="000000"/>
        </w:rPr>
        <w:t xml:space="preserve"> </w:t>
      </w:r>
      <w:r w:rsidR="00F14B8C" w:rsidRPr="00EB6BDA">
        <w:rPr>
          <w:rFonts w:ascii="Arial" w:eastAsia="Arial" w:hAnsi="Arial" w:cs="Arial"/>
          <w:color w:val="000000"/>
        </w:rPr>
        <w:t xml:space="preserve">procedures to ensure road </w:t>
      </w:r>
    </w:p>
    <w:p w14:paraId="69209658" w14:textId="6EFDEFC4" w:rsidR="0042308A" w:rsidRDefault="00416D28" w:rsidP="00FB0842">
      <w:pPr>
        <w:pBdr>
          <w:top w:val="nil"/>
          <w:left w:val="nil"/>
          <w:bottom w:val="nil"/>
          <w:right w:val="nil"/>
          <w:between w:val="nil"/>
        </w:pBdr>
        <w:tabs>
          <w:tab w:val="left" w:pos="1449"/>
        </w:tabs>
        <w:spacing w:line="23" w:lineRule="atLeast"/>
        <w:ind w:left="2880" w:hanging="21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sidR="00F14B8C" w:rsidRPr="00EB6BDA">
        <w:rPr>
          <w:rFonts w:ascii="Arial" w:eastAsia="Arial" w:hAnsi="Arial" w:cs="Arial"/>
          <w:color w:val="000000"/>
        </w:rPr>
        <w:t xml:space="preserve">users are aware of reconstruction efforts, and execute internal </w:t>
      </w:r>
      <w:r w:rsidR="00F14B8C" w:rsidRPr="00EB6BDA">
        <w:rPr>
          <w:rFonts w:ascii="Arial" w:eastAsia="Arial" w:hAnsi="Arial" w:cs="Arial"/>
        </w:rPr>
        <w:t>maintenance</w:t>
      </w:r>
      <w:r w:rsidR="00F14B8C" w:rsidRPr="00EB6BDA">
        <w:rPr>
          <w:rFonts w:ascii="Arial" w:eastAsia="Arial" w:hAnsi="Arial" w:cs="Arial"/>
          <w:color w:val="000000"/>
        </w:rPr>
        <w:t xml:space="preserve"> and quality assurances to be crossed checked and approved by the RRQC</w:t>
      </w:r>
      <w:r w:rsidR="0042308A">
        <w:rPr>
          <w:rFonts w:ascii="Arial" w:eastAsia="Arial" w:hAnsi="Arial" w:cs="Arial"/>
          <w:color w:val="000000"/>
        </w:rPr>
        <w:t>;</w:t>
      </w:r>
    </w:p>
    <w:p w14:paraId="3CDBDD3F" w14:textId="4A938601" w:rsidR="00416D28" w:rsidRDefault="0042308A" w:rsidP="00FB0842">
      <w:pPr>
        <w:pBdr>
          <w:top w:val="nil"/>
          <w:left w:val="nil"/>
          <w:bottom w:val="nil"/>
          <w:right w:val="nil"/>
          <w:between w:val="nil"/>
        </w:pBdr>
        <w:tabs>
          <w:tab w:val="left" w:pos="1449"/>
        </w:tabs>
        <w:spacing w:line="23" w:lineRule="atLeast"/>
        <w:ind w:left="2160" w:hanging="21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(b)</w:t>
      </w:r>
      <w:r>
        <w:rPr>
          <w:rFonts w:ascii="Arial" w:eastAsia="Arial" w:hAnsi="Arial" w:cs="Arial"/>
          <w:color w:val="000000"/>
        </w:rPr>
        <w:tab/>
      </w:r>
      <w:r w:rsidR="00F14B8C">
        <w:rPr>
          <w:rFonts w:ascii="Arial" w:eastAsia="Arial" w:hAnsi="Arial" w:cs="Arial"/>
          <w:color w:val="000000"/>
        </w:rPr>
        <w:t xml:space="preserve">Third </w:t>
      </w:r>
      <w:r w:rsidR="00750B05">
        <w:rPr>
          <w:rFonts w:ascii="Arial" w:eastAsia="Arial" w:hAnsi="Arial" w:cs="Arial"/>
          <w:color w:val="000000"/>
        </w:rPr>
        <w:t>p</w:t>
      </w:r>
      <w:r w:rsidR="00F14B8C">
        <w:rPr>
          <w:rFonts w:ascii="Arial" w:eastAsia="Arial" w:hAnsi="Arial" w:cs="Arial"/>
          <w:color w:val="000000"/>
        </w:rPr>
        <w:t>arties are to use signage to inform road users of</w:t>
      </w:r>
      <w:r w:rsidR="00416D28">
        <w:rPr>
          <w:rFonts w:ascii="Arial" w:eastAsia="Arial" w:hAnsi="Arial" w:cs="Arial"/>
          <w:color w:val="000000"/>
        </w:rPr>
        <w:t xml:space="preserve"> </w:t>
      </w:r>
    </w:p>
    <w:p w14:paraId="0000004D" w14:textId="1C7CE4E1" w:rsidR="007A4A41" w:rsidRPr="0042308A" w:rsidRDefault="00416D28" w:rsidP="00FB0842">
      <w:pPr>
        <w:pBdr>
          <w:top w:val="nil"/>
          <w:left w:val="nil"/>
          <w:bottom w:val="nil"/>
          <w:right w:val="nil"/>
          <w:between w:val="nil"/>
        </w:pBdr>
        <w:tabs>
          <w:tab w:val="left" w:pos="1449"/>
        </w:tabs>
        <w:spacing w:line="23" w:lineRule="atLeast"/>
        <w:ind w:left="2880" w:hanging="2160"/>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00F14B8C">
        <w:rPr>
          <w:rFonts w:ascii="Arial" w:eastAsia="Arial" w:hAnsi="Arial" w:cs="Arial"/>
          <w:color w:val="000000"/>
        </w:rPr>
        <w:t>maintenance efforts</w:t>
      </w:r>
      <w:r w:rsidR="00750B05">
        <w:rPr>
          <w:rFonts w:ascii="Arial" w:eastAsia="Arial" w:hAnsi="Arial" w:cs="Arial"/>
          <w:color w:val="000000"/>
        </w:rPr>
        <w:t>.</w:t>
      </w:r>
      <w:r w:rsidR="00875065">
        <w:rPr>
          <w:rFonts w:ascii="Arial" w:eastAsia="Arial" w:hAnsi="Arial" w:cs="Arial"/>
          <w:color w:val="000000"/>
        </w:rPr>
        <w:t xml:space="preserve"> </w:t>
      </w:r>
    </w:p>
    <w:p w14:paraId="0000004E" w14:textId="77777777" w:rsidR="007A4A41" w:rsidRDefault="007A4A41" w:rsidP="00FB0842">
      <w:pPr>
        <w:pBdr>
          <w:top w:val="nil"/>
          <w:left w:val="nil"/>
          <w:bottom w:val="nil"/>
          <w:right w:val="nil"/>
          <w:between w:val="nil"/>
        </w:pBdr>
        <w:spacing w:line="23" w:lineRule="atLeast"/>
        <w:jc w:val="both"/>
        <w:rPr>
          <w:rFonts w:ascii="Arial" w:eastAsia="Arial" w:hAnsi="Arial" w:cs="Arial"/>
          <w:color w:val="000000"/>
        </w:rPr>
      </w:pPr>
    </w:p>
    <w:p w14:paraId="0000004F" w14:textId="77777777" w:rsidR="007A4A41" w:rsidRDefault="00F14B8C" w:rsidP="00FB0842">
      <w:pPr>
        <w:spacing w:line="23" w:lineRule="atLeast"/>
        <w:jc w:val="both"/>
        <w:rPr>
          <w:rFonts w:ascii="Arial" w:eastAsia="Arial" w:hAnsi="Arial" w:cs="Arial"/>
        </w:rPr>
      </w:pPr>
      <w:r>
        <w:rPr>
          <w:rFonts w:ascii="Arial" w:eastAsia="Arial" w:hAnsi="Arial" w:cs="Arial"/>
          <w:b/>
          <w:color w:val="000000"/>
        </w:rPr>
        <w:t>Clause 8</w:t>
      </w:r>
      <w:r>
        <w:rPr>
          <w:rFonts w:ascii="Arial" w:eastAsia="Arial" w:hAnsi="Arial" w:cs="Arial"/>
          <w:b/>
          <w:color w:val="000000"/>
        </w:rPr>
        <w:tab/>
        <w:t>Role of Drivers and Road Users</w:t>
      </w:r>
    </w:p>
    <w:p w14:paraId="4864B7C6" w14:textId="77777777" w:rsidR="00A1711A"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8.1</w:t>
      </w:r>
      <w:r>
        <w:rPr>
          <w:rFonts w:ascii="Arial" w:eastAsia="Arial" w:hAnsi="Arial" w:cs="Arial"/>
          <w:color w:val="000000"/>
        </w:rPr>
        <w:tab/>
        <w:t>All new road users must take the updated Hazards Perception</w:t>
      </w:r>
      <w:r w:rsidR="00416D28">
        <w:rPr>
          <w:rFonts w:ascii="Arial" w:eastAsia="Arial" w:hAnsi="Arial" w:cs="Arial"/>
          <w:color w:val="000000"/>
        </w:rPr>
        <w:t xml:space="preserve"> </w:t>
      </w:r>
      <w:r>
        <w:rPr>
          <w:rFonts w:ascii="Arial" w:eastAsia="Arial" w:hAnsi="Arial" w:cs="Arial"/>
          <w:color w:val="000000"/>
        </w:rPr>
        <w:t xml:space="preserve">Test and a defensive driving course </w:t>
      </w:r>
      <w:r>
        <w:rPr>
          <w:rFonts w:ascii="Arial" w:eastAsia="Arial" w:hAnsi="Arial" w:cs="Arial"/>
        </w:rPr>
        <w:t>before obtaining</w:t>
      </w:r>
      <w:r>
        <w:rPr>
          <w:rFonts w:ascii="Arial" w:eastAsia="Arial" w:hAnsi="Arial" w:cs="Arial"/>
          <w:color w:val="000000"/>
        </w:rPr>
        <w:t xml:space="preserve"> the Probationary License Test,</w:t>
      </w:r>
      <w:r w:rsidR="00750B05">
        <w:rPr>
          <w:rFonts w:ascii="Arial" w:eastAsia="Arial" w:hAnsi="Arial" w:cs="Arial"/>
          <w:color w:val="000000"/>
        </w:rPr>
        <w:t xml:space="preserve"> which</w:t>
      </w:r>
      <w:r>
        <w:rPr>
          <w:rFonts w:ascii="Arial" w:eastAsia="Arial" w:hAnsi="Arial" w:cs="Arial"/>
        </w:rPr>
        <w:t xml:space="preserve"> will</w:t>
      </w:r>
      <w:r>
        <w:rPr>
          <w:rFonts w:ascii="Arial" w:eastAsia="Arial" w:hAnsi="Arial" w:cs="Arial"/>
          <w:color w:val="000000"/>
        </w:rPr>
        <w:t xml:space="preserve"> be included in the overall registration fees. </w:t>
      </w:r>
    </w:p>
    <w:p w14:paraId="00000057" w14:textId="101C914A" w:rsidR="007A4A41" w:rsidRDefault="00A1711A" w:rsidP="00875065">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8.2</w:t>
      </w:r>
      <w:r>
        <w:rPr>
          <w:rFonts w:ascii="Arial" w:eastAsia="Arial" w:hAnsi="Arial" w:cs="Arial"/>
          <w:color w:val="000000"/>
        </w:rPr>
        <w:tab/>
      </w:r>
      <w:r w:rsidR="00F14B8C">
        <w:rPr>
          <w:rFonts w:ascii="Arial" w:eastAsia="Arial" w:hAnsi="Arial" w:cs="Arial"/>
          <w:color w:val="000000"/>
        </w:rPr>
        <w:t xml:space="preserve">The Course shall remain open and optional for other road users. </w:t>
      </w:r>
    </w:p>
    <w:p w14:paraId="32FE81DA" w14:textId="77777777" w:rsidR="00875065" w:rsidRPr="00875065" w:rsidRDefault="00875065" w:rsidP="00875065">
      <w:pPr>
        <w:pBdr>
          <w:top w:val="nil"/>
          <w:left w:val="nil"/>
          <w:bottom w:val="nil"/>
          <w:right w:val="nil"/>
          <w:between w:val="nil"/>
        </w:pBdr>
        <w:spacing w:line="23" w:lineRule="atLeast"/>
        <w:ind w:left="2160" w:hanging="720"/>
        <w:jc w:val="both"/>
        <w:rPr>
          <w:rFonts w:ascii="Arial" w:eastAsia="Arial" w:hAnsi="Arial" w:cs="Arial"/>
          <w:color w:val="000000"/>
        </w:rPr>
      </w:pPr>
    </w:p>
    <w:p w14:paraId="00000058" w14:textId="77777777" w:rsidR="007A4A41" w:rsidRDefault="00F14B8C" w:rsidP="00FB0842">
      <w:pPr>
        <w:pBdr>
          <w:top w:val="nil"/>
          <w:left w:val="nil"/>
          <w:bottom w:val="nil"/>
          <w:right w:val="nil"/>
          <w:between w:val="nil"/>
        </w:pBdr>
        <w:spacing w:line="23" w:lineRule="atLeast"/>
        <w:jc w:val="both"/>
        <w:rPr>
          <w:rFonts w:ascii="Arial" w:eastAsia="Arial" w:hAnsi="Arial" w:cs="Arial"/>
          <w:b/>
          <w:color w:val="000000"/>
        </w:rPr>
      </w:pPr>
      <w:r>
        <w:rPr>
          <w:rFonts w:ascii="Arial" w:eastAsia="Arial" w:hAnsi="Arial" w:cs="Arial"/>
          <w:b/>
          <w:color w:val="000000"/>
        </w:rPr>
        <w:t>Clause 9</w:t>
      </w:r>
      <w:r>
        <w:rPr>
          <w:rFonts w:ascii="Arial" w:eastAsia="Arial" w:hAnsi="Arial" w:cs="Arial"/>
          <w:b/>
          <w:color w:val="000000"/>
        </w:rPr>
        <w:tab/>
        <w:t>Responsibilities of the Community</w:t>
      </w:r>
    </w:p>
    <w:p w14:paraId="0000005A" w14:textId="0DB92977" w:rsidR="007A4A41"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9.1</w:t>
      </w:r>
      <w:r>
        <w:rPr>
          <w:rFonts w:ascii="Arial" w:eastAsia="Arial" w:hAnsi="Arial" w:cs="Arial"/>
          <w:color w:val="000000"/>
        </w:rPr>
        <w:tab/>
      </w:r>
      <w:r w:rsidR="00416D28">
        <w:rPr>
          <w:rFonts w:ascii="Arial" w:eastAsia="Arial" w:hAnsi="Arial" w:cs="Arial"/>
          <w:color w:val="000000"/>
        </w:rPr>
        <w:t>The RRQC shall establish a community submissions portal to facilitate c</w:t>
      </w:r>
      <w:r>
        <w:rPr>
          <w:rFonts w:ascii="Arial" w:eastAsia="Arial" w:hAnsi="Arial" w:cs="Arial"/>
          <w:color w:val="000000"/>
        </w:rPr>
        <w:t xml:space="preserve">ommunity submissions and engagement </w:t>
      </w:r>
      <w:r w:rsidR="00A1711A">
        <w:rPr>
          <w:rFonts w:ascii="Arial" w:eastAsia="Arial" w:hAnsi="Arial" w:cs="Arial"/>
          <w:color w:val="000000"/>
        </w:rPr>
        <w:t xml:space="preserve">in </w:t>
      </w:r>
      <w:r w:rsidR="00A1711A">
        <w:rPr>
          <w:rFonts w:ascii="Arial" w:eastAsia="Arial" w:hAnsi="Arial" w:cs="Arial"/>
        </w:rPr>
        <w:t>regard to</w:t>
      </w:r>
      <w:r>
        <w:rPr>
          <w:rFonts w:ascii="Arial" w:eastAsia="Arial" w:hAnsi="Arial" w:cs="Arial"/>
        </w:rPr>
        <w:t xml:space="preserve"> road maintenance efforts</w:t>
      </w:r>
      <w:r w:rsidR="00416D28">
        <w:rPr>
          <w:rFonts w:ascii="Arial" w:eastAsia="Arial" w:hAnsi="Arial" w:cs="Arial"/>
        </w:rPr>
        <w:t>.</w:t>
      </w:r>
    </w:p>
    <w:p w14:paraId="26667389" w14:textId="77777777" w:rsidR="00416D28" w:rsidRDefault="00416D28" w:rsidP="00FB0842">
      <w:pPr>
        <w:pBdr>
          <w:top w:val="nil"/>
          <w:left w:val="nil"/>
          <w:bottom w:val="nil"/>
          <w:right w:val="nil"/>
          <w:between w:val="nil"/>
        </w:pBdr>
        <w:spacing w:line="23" w:lineRule="atLeast"/>
        <w:ind w:left="720" w:firstLine="720"/>
        <w:jc w:val="both"/>
        <w:rPr>
          <w:rFonts w:ascii="Arial" w:eastAsia="Arial" w:hAnsi="Arial" w:cs="Arial"/>
          <w:color w:val="000000"/>
        </w:rPr>
      </w:pPr>
      <w:r>
        <w:rPr>
          <w:rFonts w:ascii="Arial" w:eastAsia="Arial" w:hAnsi="Arial" w:cs="Arial"/>
          <w:color w:val="000000"/>
        </w:rPr>
        <w:lastRenderedPageBreak/>
        <w:t>9.2</w:t>
      </w:r>
      <w:r>
        <w:rPr>
          <w:rFonts w:ascii="Arial" w:eastAsia="Arial" w:hAnsi="Arial" w:cs="Arial"/>
          <w:color w:val="000000"/>
        </w:rPr>
        <w:tab/>
      </w:r>
      <w:r w:rsidR="00F14B8C">
        <w:rPr>
          <w:rFonts w:ascii="Arial" w:eastAsia="Arial" w:hAnsi="Arial" w:cs="Arial"/>
          <w:color w:val="000000"/>
        </w:rPr>
        <w:t xml:space="preserve">Submissions will be accepted both online and via mail and shall </w:t>
      </w:r>
    </w:p>
    <w:p w14:paraId="0000005C" w14:textId="15109DD4" w:rsidR="007A4A41" w:rsidRDefault="00F14B8C" w:rsidP="00FB0842">
      <w:pPr>
        <w:pBdr>
          <w:top w:val="nil"/>
          <w:left w:val="nil"/>
          <w:bottom w:val="nil"/>
          <w:right w:val="nil"/>
          <w:between w:val="nil"/>
        </w:pBdr>
        <w:spacing w:line="23" w:lineRule="atLeast"/>
        <w:ind w:left="2160"/>
        <w:jc w:val="both"/>
      </w:pPr>
      <w:r>
        <w:rPr>
          <w:rFonts w:ascii="Arial" w:eastAsia="Arial" w:hAnsi="Arial" w:cs="Arial"/>
          <w:color w:val="000000"/>
        </w:rPr>
        <w:t xml:space="preserve">remain open for lodgement all-year round. Submissions must be accompanied with the contact details, </w:t>
      </w:r>
      <w:r w:rsidR="00A1711A">
        <w:rPr>
          <w:rFonts w:ascii="Arial" w:eastAsia="Arial" w:hAnsi="Arial" w:cs="Arial"/>
          <w:color w:val="000000"/>
        </w:rPr>
        <w:t>postcode,</w:t>
      </w:r>
      <w:r>
        <w:rPr>
          <w:rFonts w:ascii="Arial" w:eastAsia="Arial" w:hAnsi="Arial" w:cs="Arial"/>
          <w:color w:val="000000"/>
        </w:rPr>
        <w:t xml:space="preserve"> and residential address of the community member. If a response is requested, the RRQC will respond within seven business days</w:t>
      </w:r>
    </w:p>
    <w:p w14:paraId="0000005D" w14:textId="7CDD0A10" w:rsidR="007A4A41" w:rsidRDefault="00F14B8C" w:rsidP="00FB0842">
      <w:pPr>
        <w:pBdr>
          <w:top w:val="nil"/>
          <w:left w:val="nil"/>
          <w:bottom w:val="nil"/>
          <w:right w:val="nil"/>
          <w:between w:val="nil"/>
        </w:pBdr>
        <w:spacing w:line="23" w:lineRule="atLeast"/>
        <w:ind w:left="1440"/>
        <w:jc w:val="both"/>
        <w:rPr>
          <w:rFonts w:ascii="Arial" w:eastAsia="Arial" w:hAnsi="Arial" w:cs="Arial"/>
          <w:color w:val="000000"/>
        </w:rPr>
      </w:pPr>
      <w:r>
        <w:rPr>
          <w:rFonts w:ascii="Arial" w:eastAsia="Arial" w:hAnsi="Arial" w:cs="Arial"/>
          <w:color w:val="000000"/>
        </w:rPr>
        <w:t>9.</w:t>
      </w:r>
      <w:r w:rsidR="00416D28">
        <w:rPr>
          <w:rFonts w:ascii="Arial" w:eastAsia="Arial" w:hAnsi="Arial" w:cs="Arial"/>
          <w:color w:val="000000"/>
        </w:rPr>
        <w:t>3</w:t>
      </w:r>
      <w:r>
        <w:rPr>
          <w:rFonts w:ascii="Arial" w:eastAsia="Arial" w:hAnsi="Arial" w:cs="Arial"/>
          <w:color w:val="000000"/>
        </w:rPr>
        <w:tab/>
        <w:t xml:space="preserve">Community members are responsible for being cognisant of any </w:t>
      </w:r>
    </w:p>
    <w:p w14:paraId="0000005E" w14:textId="77777777" w:rsidR="007A4A41" w:rsidRDefault="00F14B8C" w:rsidP="00FB0842">
      <w:pPr>
        <w:pBdr>
          <w:top w:val="nil"/>
          <w:left w:val="nil"/>
          <w:bottom w:val="nil"/>
          <w:right w:val="nil"/>
          <w:between w:val="nil"/>
        </w:pBdr>
        <w:spacing w:line="23" w:lineRule="atLeast"/>
        <w:ind w:left="1440" w:firstLine="720"/>
        <w:jc w:val="both"/>
        <w:rPr>
          <w:rFonts w:ascii="Arial" w:eastAsia="Arial" w:hAnsi="Arial" w:cs="Arial"/>
          <w:color w:val="000000"/>
        </w:rPr>
      </w:pPr>
      <w:r>
        <w:rPr>
          <w:rFonts w:ascii="Arial" w:eastAsia="Arial" w:hAnsi="Arial" w:cs="Arial"/>
          <w:color w:val="000000"/>
        </w:rPr>
        <w:t xml:space="preserve">enforcement action undertaken by the RRQC to enforce the Road </w:t>
      </w:r>
    </w:p>
    <w:p w14:paraId="0000005F" w14:textId="77777777" w:rsidR="007A4A41" w:rsidRDefault="00F14B8C" w:rsidP="00FB0842">
      <w:pPr>
        <w:pBdr>
          <w:top w:val="nil"/>
          <w:left w:val="nil"/>
          <w:bottom w:val="nil"/>
          <w:right w:val="nil"/>
          <w:between w:val="nil"/>
        </w:pBdr>
        <w:spacing w:line="23" w:lineRule="atLeast"/>
        <w:ind w:left="2160"/>
        <w:jc w:val="both"/>
        <w:rPr>
          <w:rFonts w:ascii="Arial" w:eastAsia="Arial" w:hAnsi="Arial" w:cs="Arial"/>
        </w:rPr>
      </w:pPr>
      <w:r>
        <w:rPr>
          <w:rFonts w:ascii="Arial" w:eastAsia="Arial" w:hAnsi="Arial" w:cs="Arial"/>
          <w:color w:val="000000"/>
        </w:rPr>
        <w:t>Index. </w:t>
      </w:r>
    </w:p>
    <w:p w14:paraId="00000060" w14:textId="77777777" w:rsidR="007A4A41" w:rsidRDefault="007A4A41" w:rsidP="00FB0842">
      <w:pPr>
        <w:spacing w:line="23" w:lineRule="atLeast"/>
        <w:jc w:val="both"/>
        <w:rPr>
          <w:rFonts w:ascii="Arial" w:eastAsia="Arial" w:hAnsi="Arial" w:cs="Arial"/>
        </w:rPr>
      </w:pPr>
    </w:p>
    <w:p w14:paraId="00000061" w14:textId="77777777" w:rsidR="007A4A41" w:rsidRDefault="00F14B8C" w:rsidP="00FB0842">
      <w:pPr>
        <w:pBdr>
          <w:top w:val="nil"/>
          <w:left w:val="nil"/>
          <w:bottom w:val="nil"/>
          <w:right w:val="nil"/>
          <w:between w:val="nil"/>
        </w:pBdr>
        <w:spacing w:line="23" w:lineRule="atLeast"/>
        <w:jc w:val="both"/>
        <w:rPr>
          <w:rFonts w:ascii="Arial" w:eastAsia="Arial" w:hAnsi="Arial" w:cs="Arial"/>
          <w:b/>
          <w:color w:val="000000"/>
        </w:rPr>
      </w:pPr>
      <w:r>
        <w:rPr>
          <w:rFonts w:ascii="Arial" w:eastAsia="Arial" w:hAnsi="Arial" w:cs="Arial"/>
          <w:b/>
          <w:color w:val="000000"/>
        </w:rPr>
        <w:t>Clause 10</w:t>
      </w:r>
      <w:r>
        <w:rPr>
          <w:rFonts w:ascii="Arial" w:eastAsia="Arial" w:hAnsi="Arial" w:cs="Arial"/>
          <w:b/>
          <w:color w:val="000000"/>
        </w:rPr>
        <w:tab/>
        <w:t>Enforcement of Road Index</w:t>
      </w:r>
    </w:p>
    <w:p w14:paraId="41E826B0" w14:textId="77777777" w:rsidR="000C6E86" w:rsidRDefault="00F14B8C"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10.1</w:t>
      </w:r>
      <w:r>
        <w:rPr>
          <w:rFonts w:ascii="Arial" w:eastAsia="Arial" w:hAnsi="Arial" w:cs="Arial"/>
          <w:color w:val="000000"/>
        </w:rPr>
        <w:tab/>
      </w:r>
      <w:r w:rsidR="00416D28">
        <w:rPr>
          <w:rFonts w:ascii="Arial" w:eastAsia="Arial" w:hAnsi="Arial" w:cs="Arial"/>
          <w:color w:val="000000"/>
        </w:rPr>
        <w:t>There shall be an i</w:t>
      </w:r>
      <w:r>
        <w:rPr>
          <w:rFonts w:ascii="Arial" w:eastAsia="Arial" w:hAnsi="Arial" w:cs="Arial"/>
          <w:color w:val="000000"/>
        </w:rPr>
        <w:t>ncrease</w:t>
      </w:r>
      <w:r w:rsidR="00416D28">
        <w:rPr>
          <w:rFonts w:ascii="Arial" w:eastAsia="Arial" w:hAnsi="Arial" w:cs="Arial"/>
          <w:color w:val="000000"/>
        </w:rPr>
        <w:t xml:space="preserve"> in</w:t>
      </w:r>
      <w:r>
        <w:rPr>
          <w:rFonts w:ascii="Arial" w:eastAsia="Arial" w:hAnsi="Arial" w:cs="Arial"/>
        </w:rPr>
        <w:t xml:space="preserve"> </w:t>
      </w:r>
      <w:r>
        <w:rPr>
          <w:rFonts w:ascii="Arial" w:eastAsia="Arial" w:hAnsi="Arial" w:cs="Arial"/>
          <w:color w:val="000000"/>
        </w:rPr>
        <w:t>monitoring of regional and rural roads under construction and/or reconstruction</w:t>
      </w:r>
      <w:r w:rsidR="000C6E86">
        <w:rPr>
          <w:rFonts w:ascii="Arial" w:eastAsia="Arial" w:hAnsi="Arial" w:cs="Arial"/>
          <w:color w:val="000000"/>
        </w:rPr>
        <w:t xml:space="preserve">. </w:t>
      </w:r>
    </w:p>
    <w:p w14:paraId="00000064" w14:textId="1ABF8E22" w:rsidR="007A4A41" w:rsidRPr="00416D28" w:rsidRDefault="000C6E86" w:rsidP="00FB0842">
      <w:pPr>
        <w:pBdr>
          <w:top w:val="nil"/>
          <w:left w:val="nil"/>
          <w:bottom w:val="nil"/>
          <w:right w:val="nil"/>
          <w:between w:val="nil"/>
        </w:pBdr>
        <w:spacing w:line="23" w:lineRule="atLeast"/>
        <w:ind w:left="2160" w:hanging="720"/>
        <w:jc w:val="both"/>
        <w:rPr>
          <w:rFonts w:ascii="Arial" w:eastAsia="Arial" w:hAnsi="Arial" w:cs="Arial"/>
          <w:color w:val="000000"/>
        </w:rPr>
      </w:pPr>
      <w:r>
        <w:rPr>
          <w:rFonts w:ascii="Arial" w:eastAsia="Arial" w:hAnsi="Arial" w:cs="Arial"/>
          <w:color w:val="000000"/>
        </w:rPr>
        <w:t>10.2</w:t>
      </w:r>
      <w:r>
        <w:rPr>
          <w:rFonts w:ascii="Arial" w:eastAsia="Arial" w:hAnsi="Arial" w:cs="Arial"/>
          <w:color w:val="000000"/>
        </w:rPr>
        <w:tab/>
        <w:t>H</w:t>
      </w:r>
      <w:r w:rsidR="00F14B8C">
        <w:rPr>
          <w:rFonts w:ascii="Arial" w:eastAsia="Arial" w:hAnsi="Arial" w:cs="Arial"/>
          <w:color w:val="000000"/>
        </w:rPr>
        <w:t xml:space="preserve">igh risk crash areas </w:t>
      </w:r>
      <w:r>
        <w:rPr>
          <w:rFonts w:ascii="Arial" w:eastAsia="Arial" w:hAnsi="Arial" w:cs="Arial"/>
          <w:color w:val="000000"/>
        </w:rPr>
        <w:t>shall have</w:t>
      </w:r>
      <w:r w:rsidR="00F14B8C">
        <w:rPr>
          <w:rFonts w:ascii="Arial" w:eastAsia="Arial" w:hAnsi="Arial" w:cs="Arial"/>
          <w:color w:val="000000"/>
        </w:rPr>
        <w:t xml:space="preserve"> increased speed camera</w:t>
      </w:r>
      <w:r>
        <w:rPr>
          <w:rFonts w:ascii="Arial" w:eastAsia="Arial" w:hAnsi="Arial" w:cs="Arial"/>
          <w:color w:val="000000"/>
        </w:rPr>
        <w:t xml:space="preserve"> presence</w:t>
      </w:r>
      <w:r w:rsidR="00F14B8C">
        <w:rPr>
          <w:rFonts w:ascii="Arial" w:eastAsia="Arial" w:hAnsi="Arial" w:cs="Arial"/>
          <w:color w:val="000000"/>
        </w:rPr>
        <w:t>. If common infractions are recorded in specific areas (of construction and reconstruction), there will be increased officer presence in those areas</w:t>
      </w:r>
      <w:r>
        <w:rPr>
          <w:rFonts w:ascii="Arial" w:eastAsia="Arial" w:hAnsi="Arial" w:cs="Arial"/>
          <w:color w:val="000000"/>
        </w:rPr>
        <w:t xml:space="preserve"> and financial penalties shall be </w:t>
      </w:r>
      <w:r w:rsidR="00A1711A">
        <w:rPr>
          <w:rFonts w:ascii="Arial" w:eastAsia="Arial" w:hAnsi="Arial" w:cs="Arial"/>
          <w:color w:val="000000"/>
        </w:rPr>
        <w:t>applied</w:t>
      </w:r>
      <w:r>
        <w:rPr>
          <w:rFonts w:ascii="Arial" w:eastAsia="Arial" w:hAnsi="Arial" w:cs="Arial"/>
          <w:color w:val="000000"/>
        </w:rPr>
        <w:t>.</w:t>
      </w:r>
    </w:p>
    <w:p w14:paraId="00000066" w14:textId="7343135D" w:rsidR="007A4A41" w:rsidRDefault="00F14B8C" w:rsidP="00FB0842">
      <w:pPr>
        <w:pBdr>
          <w:top w:val="nil"/>
          <w:left w:val="nil"/>
          <w:bottom w:val="nil"/>
          <w:right w:val="nil"/>
          <w:between w:val="nil"/>
        </w:pBdr>
        <w:spacing w:line="23" w:lineRule="atLeast"/>
        <w:ind w:left="720" w:firstLine="720"/>
        <w:jc w:val="both"/>
        <w:rPr>
          <w:rFonts w:ascii="Arial" w:eastAsia="Arial" w:hAnsi="Arial" w:cs="Arial"/>
          <w:color w:val="000000"/>
        </w:rPr>
      </w:pPr>
      <w:r>
        <w:rPr>
          <w:rFonts w:ascii="Arial" w:eastAsia="Arial" w:hAnsi="Arial" w:cs="Arial"/>
        </w:rPr>
        <w:t>10.</w:t>
      </w:r>
      <w:r w:rsidR="000C6E86">
        <w:rPr>
          <w:rFonts w:ascii="Arial" w:eastAsia="Arial" w:hAnsi="Arial" w:cs="Arial"/>
        </w:rPr>
        <w:t>3</w:t>
      </w:r>
      <w:r>
        <w:rPr>
          <w:rFonts w:ascii="Arial" w:eastAsia="Arial" w:hAnsi="Arial" w:cs="Arial"/>
        </w:rPr>
        <w:tab/>
      </w:r>
      <w:r>
        <w:rPr>
          <w:rFonts w:ascii="Arial" w:eastAsia="Arial" w:hAnsi="Arial" w:cs="Arial"/>
          <w:color w:val="000000"/>
        </w:rPr>
        <w:t xml:space="preserve">Drivers will be held responsible for both </w:t>
      </w:r>
      <w:r>
        <w:rPr>
          <w:rFonts w:ascii="Arial" w:eastAsia="Arial" w:hAnsi="Arial" w:cs="Arial"/>
        </w:rPr>
        <w:t>d</w:t>
      </w:r>
      <w:r>
        <w:rPr>
          <w:rFonts w:ascii="Arial" w:eastAsia="Arial" w:hAnsi="Arial" w:cs="Arial"/>
          <w:color w:val="000000"/>
        </w:rPr>
        <w:t xml:space="preserve">irect and </w:t>
      </w:r>
      <w:r w:rsidR="00A1711A">
        <w:rPr>
          <w:rFonts w:ascii="Arial" w:eastAsia="Arial" w:hAnsi="Arial" w:cs="Arial"/>
          <w:color w:val="000000"/>
        </w:rPr>
        <w:t>unintentional</w:t>
      </w:r>
      <w:r>
        <w:rPr>
          <w:rFonts w:ascii="Arial" w:eastAsia="Arial" w:hAnsi="Arial" w:cs="Arial"/>
          <w:color w:val="000000"/>
        </w:rPr>
        <w:t xml:space="preserve"> </w:t>
      </w:r>
    </w:p>
    <w:p w14:paraId="00000067" w14:textId="77777777" w:rsidR="007A4A41" w:rsidRDefault="00F14B8C" w:rsidP="00FB0842">
      <w:pPr>
        <w:pBdr>
          <w:top w:val="nil"/>
          <w:left w:val="nil"/>
          <w:bottom w:val="nil"/>
          <w:right w:val="nil"/>
          <w:between w:val="nil"/>
        </w:pBdr>
        <w:spacing w:line="23" w:lineRule="atLeast"/>
        <w:ind w:left="1440" w:firstLine="720"/>
        <w:jc w:val="both"/>
        <w:rPr>
          <w:rFonts w:ascii="Arial" w:eastAsia="Arial" w:hAnsi="Arial" w:cs="Arial"/>
          <w:color w:val="000000"/>
        </w:rPr>
      </w:pPr>
      <w:r>
        <w:rPr>
          <w:rFonts w:ascii="Arial" w:eastAsia="Arial" w:hAnsi="Arial" w:cs="Arial"/>
          <w:color w:val="000000"/>
        </w:rPr>
        <w:t xml:space="preserve">interference in rural and regional road reconstructive efforts </w:t>
      </w:r>
    </w:p>
    <w:p w14:paraId="00000068" w14:textId="1B1846BC" w:rsidR="007A4A41" w:rsidRDefault="00F14B8C" w:rsidP="00FB0842">
      <w:pPr>
        <w:pBdr>
          <w:top w:val="nil"/>
          <w:left w:val="nil"/>
          <w:bottom w:val="nil"/>
          <w:right w:val="nil"/>
          <w:between w:val="nil"/>
        </w:pBdr>
        <w:spacing w:line="23" w:lineRule="atLeast"/>
        <w:ind w:left="1440" w:firstLine="720"/>
        <w:jc w:val="both"/>
        <w:rPr>
          <w:rFonts w:ascii="Arial" w:eastAsia="Arial" w:hAnsi="Arial" w:cs="Arial"/>
          <w:color w:val="000000"/>
        </w:rPr>
      </w:pPr>
      <w:r>
        <w:rPr>
          <w:rFonts w:ascii="Arial" w:eastAsia="Arial" w:hAnsi="Arial" w:cs="Arial"/>
          <w:color w:val="000000"/>
        </w:rPr>
        <w:t>including</w:t>
      </w:r>
      <w:r w:rsidR="000C6E86">
        <w:rPr>
          <w:rFonts w:ascii="Arial" w:eastAsia="Arial" w:hAnsi="Arial" w:cs="Arial"/>
        </w:rPr>
        <w:t>—</w:t>
      </w:r>
    </w:p>
    <w:p w14:paraId="00000069" w14:textId="25C2576B" w:rsidR="007A4A41" w:rsidRDefault="000C6E86" w:rsidP="00FB0842">
      <w:pPr>
        <w:spacing w:line="23" w:lineRule="atLeast"/>
        <w:ind w:left="1440" w:firstLine="720"/>
        <w:jc w:val="both"/>
      </w:pPr>
      <w:r>
        <w:rPr>
          <w:rFonts w:ascii="Arial" w:eastAsia="Arial" w:hAnsi="Arial" w:cs="Arial"/>
        </w:rPr>
        <w:t>(a)</w:t>
      </w:r>
      <w:r>
        <w:rPr>
          <w:rFonts w:ascii="Arial" w:eastAsia="Arial" w:hAnsi="Arial" w:cs="Arial"/>
        </w:rPr>
        <w:tab/>
      </w:r>
      <w:r w:rsidR="00F14B8C">
        <w:rPr>
          <w:rFonts w:ascii="Arial" w:eastAsia="Arial" w:hAnsi="Arial" w:cs="Arial"/>
        </w:rPr>
        <w:t xml:space="preserve">Irresponsible speed control along reduced speed </w:t>
      </w:r>
    </w:p>
    <w:p w14:paraId="0000006A" w14:textId="35FBF5D8" w:rsidR="007A4A41" w:rsidRDefault="00F14B8C" w:rsidP="00FB0842">
      <w:pPr>
        <w:spacing w:line="23" w:lineRule="atLeast"/>
        <w:ind w:left="2160" w:firstLine="720"/>
        <w:jc w:val="both"/>
        <w:rPr>
          <w:rFonts w:ascii="Arial" w:eastAsia="Arial" w:hAnsi="Arial" w:cs="Arial"/>
        </w:rPr>
      </w:pPr>
      <w:r>
        <w:rPr>
          <w:rFonts w:ascii="Arial" w:eastAsia="Arial" w:hAnsi="Arial" w:cs="Arial"/>
        </w:rPr>
        <w:t>construction areas</w:t>
      </w:r>
      <w:r w:rsidR="000C6E86">
        <w:rPr>
          <w:rFonts w:ascii="Arial" w:eastAsia="Arial" w:hAnsi="Arial" w:cs="Arial"/>
        </w:rPr>
        <w:t>;</w:t>
      </w:r>
    </w:p>
    <w:p w14:paraId="00000070" w14:textId="43822BFF" w:rsidR="007A4A41" w:rsidRPr="0042308A" w:rsidRDefault="000C6E86" w:rsidP="00FB0842">
      <w:pPr>
        <w:spacing w:line="23" w:lineRule="atLeast"/>
        <w:ind w:left="2880" w:hanging="720"/>
        <w:jc w:val="both"/>
      </w:pPr>
      <w:r>
        <w:rPr>
          <w:rFonts w:ascii="Arial" w:eastAsia="Arial" w:hAnsi="Arial" w:cs="Arial"/>
        </w:rPr>
        <w:t>(b)</w:t>
      </w:r>
      <w:r>
        <w:rPr>
          <w:rFonts w:ascii="Arial" w:eastAsia="Arial" w:hAnsi="Arial" w:cs="Arial"/>
        </w:rPr>
        <w:tab/>
      </w:r>
      <w:r w:rsidR="00F14B8C">
        <w:rPr>
          <w:rFonts w:ascii="Arial" w:eastAsia="Arial" w:hAnsi="Arial" w:cs="Arial"/>
        </w:rPr>
        <w:t>Physical and verbal obstruction that interrupts the constructive and/or reconstructive efforts of construction companies. </w:t>
      </w:r>
    </w:p>
    <w:sectPr w:rsidR="007A4A41" w:rsidRPr="0042308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1BCF" w14:textId="77777777" w:rsidR="00F234D0" w:rsidRDefault="00F234D0">
      <w:r>
        <w:separator/>
      </w:r>
    </w:p>
  </w:endnote>
  <w:endnote w:type="continuationSeparator" w:id="0">
    <w:p w14:paraId="2C92BA4E" w14:textId="77777777" w:rsidR="00F234D0" w:rsidRDefault="00F2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ADB5" w14:textId="77777777" w:rsidR="00F234D0" w:rsidRDefault="00F234D0">
      <w:r>
        <w:separator/>
      </w:r>
    </w:p>
  </w:footnote>
  <w:footnote w:type="continuationSeparator" w:id="0">
    <w:p w14:paraId="2961E0D3" w14:textId="77777777" w:rsidR="00F234D0" w:rsidRDefault="00F2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600DA0DC" w:rsidR="007A4A41" w:rsidRDefault="00F17E4F" w:rsidP="00F17E4F">
    <w:pPr>
      <w:jc w:val="right"/>
      <w:rPr>
        <w:rFonts w:ascii="Arial" w:eastAsia="Arial" w:hAnsi="Arial" w:cs="Arial"/>
        <w:b/>
        <w:sz w:val="22"/>
        <w:szCs w:val="22"/>
      </w:rPr>
    </w:pPr>
    <w:r>
      <w:rPr>
        <w:rFonts w:ascii="Arial" w:eastAsia="Arial" w:hAnsi="Arial" w:cs="Arial"/>
        <w:b/>
        <w:sz w:val="22"/>
        <w:szCs w:val="22"/>
      </w:rPr>
      <w:t>Sponsor: Moyne Shire Council</w:t>
    </w:r>
  </w:p>
  <w:p w14:paraId="00000072" w14:textId="77777777" w:rsidR="007A4A41" w:rsidRDefault="007A4A41">
    <w:pPr>
      <w:pBdr>
        <w:top w:val="nil"/>
        <w:left w:val="nil"/>
        <w:bottom w:val="nil"/>
        <w:right w:val="nil"/>
        <w:between w:val="nil"/>
      </w:pBdr>
      <w:jc w:val="right"/>
      <w:rPr>
        <w:color w:val="000000"/>
        <w:sz w:val="22"/>
        <w:szCs w:val="22"/>
      </w:rPr>
    </w:pPr>
  </w:p>
  <w:p w14:paraId="00000073" w14:textId="77777777" w:rsidR="007A4A41" w:rsidRDefault="007A4A4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687"/>
    <w:multiLevelType w:val="multilevel"/>
    <w:tmpl w:val="FF08853A"/>
    <w:lvl w:ilvl="0">
      <w:start w:val="1"/>
      <w:numFmt w:val="lowerLetter"/>
      <w:lvlText w:val="(%1)"/>
      <w:lvlJc w:val="left"/>
      <w:pPr>
        <w:ind w:left="2160" w:hanging="360"/>
      </w:pPr>
      <w:rPr>
        <w:rFonts w:ascii="Arial" w:eastAsia="Arial" w:hAnsi="Arial" w:cs="Arial"/>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868258E"/>
    <w:multiLevelType w:val="multilevel"/>
    <w:tmpl w:val="DEBA27CE"/>
    <w:lvl w:ilvl="0">
      <w:start w:val="1"/>
      <w:numFmt w:val="lowerLetter"/>
      <w:lvlText w:val="(%1)"/>
      <w:lvlJc w:val="left"/>
      <w:pPr>
        <w:ind w:left="3240" w:hanging="360"/>
      </w:pPr>
      <w:rPr>
        <w:rFonts w:ascii="Arial" w:eastAsia="Arial" w:hAnsi="Arial" w:cs="Arial"/>
        <w:u w:val="none"/>
      </w:rPr>
    </w:lvl>
    <w:lvl w:ilvl="1">
      <w:start w:val="1"/>
      <w:numFmt w:val="lowerRoman"/>
      <w:lvlText w:val="(%2)"/>
      <w:lvlJc w:val="righ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lowerRoman"/>
      <w:lvlText w:val="%5)"/>
      <w:lvlJc w:val="right"/>
      <w:pPr>
        <w:ind w:left="6120" w:hanging="360"/>
      </w:pPr>
      <w:rPr>
        <w:u w:val="none"/>
      </w:rPr>
    </w:lvl>
    <w:lvl w:ilvl="5">
      <w:start w:val="1"/>
      <w:numFmt w:val="decimal"/>
      <w:lvlText w:val="%6)"/>
      <w:lvlJc w:val="left"/>
      <w:pPr>
        <w:ind w:left="6840" w:hanging="360"/>
      </w:pPr>
      <w:rPr>
        <w:u w:val="none"/>
      </w:rPr>
    </w:lvl>
    <w:lvl w:ilvl="6">
      <w:start w:val="1"/>
      <w:numFmt w:val="lowerLetter"/>
      <w:lvlText w:val="%7."/>
      <w:lvlJc w:val="left"/>
      <w:pPr>
        <w:ind w:left="7560" w:hanging="360"/>
      </w:pPr>
      <w:rPr>
        <w:u w:val="none"/>
      </w:rPr>
    </w:lvl>
    <w:lvl w:ilvl="7">
      <w:start w:val="1"/>
      <w:numFmt w:val="lowerRoman"/>
      <w:lvlText w:val="%8."/>
      <w:lvlJc w:val="right"/>
      <w:pPr>
        <w:ind w:left="8280" w:hanging="360"/>
      </w:pPr>
      <w:rPr>
        <w:u w:val="none"/>
      </w:rPr>
    </w:lvl>
    <w:lvl w:ilvl="8">
      <w:start w:val="1"/>
      <w:numFmt w:val="decimal"/>
      <w:lvlText w:val="%9."/>
      <w:lvlJc w:val="left"/>
      <w:pPr>
        <w:ind w:left="9000" w:hanging="360"/>
      </w:pPr>
      <w:rPr>
        <w:u w:val="none"/>
      </w:rPr>
    </w:lvl>
  </w:abstractNum>
  <w:abstractNum w:abstractNumId="2" w15:restartNumberingAfterBreak="0">
    <w:nsid w:val="0F0A2AE2"/>
    <w:multiLevelType w:val="multilevel"/>
    <w:tmpl w:val="28F0CEEC"/>
    <w:lvl w:ilvl="0">
      <w:start w:val="1"/>
      <w:numFmt w:val="lowerLetter"/>
      <w:lvlText w:val="(%1)"/>
      <w:lvlJc w:val="left"/>
      <w:pPr>
        <w:ind w:left="3348" w:hanging="360"/>
      </w:pPr>
      <w:rPr>
        <w:rFonts w:ascii="Arial" w:eastAsia="Arial" w:hAnsi="Arial" w:cs="Arial"/>
        <w:color w:val="000000"/>
      </w:rPr>
    </w:lvl>
    <w:lvl w:ilvl="1">
      <w:start w:val="1"/>
      <w:numFmt w:val="lowerLetter"/>
      <w:lvlText w:val="%2."/>
      <w:lvlJc w:val="left"/>
      <w:pPr>
        <w:ind w:left="4068" w:hanging="360"/>
      </w:p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3" w15:restartNumberingAfterBreak="0">
    <w:nsid w:val="112037BC"/>
    <w:multiLevelType w:val="multilevel"/>
    <w:tmpl w:val="C2420290"/>
    <w:lvl w:ilvl="0">
      <w:start w:val="1"/>
      <w:numFmt w:val="lowerLetter"/>
      <w:lvlText w:val="(%1)"/>
      <w:lvlJc w:val="left"/>
      <w:pPr>
        <w:ind w:left="3240" w:hanging="360"/>
      </w:pPr>
      <w:rPr>
        <w:rFonts w:ascii="Arial" w:eastAsia="Arial" w:hAnsi="Arial" w:cs="Arial"/>
        <w:u w:val="none"/>
      </w:rPr>
    </w:lvl>
    <w:lvl w:ilvl="1">
      <w:start w:val="1"/>
      <w:numFmt w:val="lowerRoman"/>
      <w:lvlText w:val="(%2)"/>
      <w:lvlJc w:val="righ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lowerRoman"/>
      <w:lvlText w:val="%5)"/>
      <w:lvlJc w:val="right"/>
      <w:pPr>
        <w:ind w:left="6120" w:hanging="360"/>
      </w:pPr>
      <w:rPr>
        <w:u w:val="none"/>
      </w:rPr>
    </w:lvl>
    <w:lvl w:ilvl="5">
      <w:start w:val="1"/>
      <w:numFmt w:val="decimal"/>
      <w:lvlText w:val="%6)"/>
      <w:lvlJc w:val="left"/>
      <w:pPr>
        <w:ind w:left="6840" w:hanging="360"/>
      </w:pPr>
      <w:rPr>
        <w:u w:val="none"/>
      </w:rPr>
    </w:lvl>
    <w:lvl w:ilvl="6">
      <w:start w:val="1"/>
      <w:numFmt w:val="lowerLetter"/>
      <w:lvlText w:val="%7."/>
      <w:lvlJc w:val="left"/>
      <w:pPr>
        <w:ind w:left="7560" w:hanging="360"/>
      </w:pPr>
      <w:rPr>
        <w:u w:val="none"/>
      </w:rPr>
    </w:lvl>
    <w:lvl w:ilvl="7">
      <w:start w:val="1"/>
      <w:numFmt w:val="lowerRoman"/>
      <w:lvlText w:val="%8."/>
      <w:lvlJc w:val="right"/>
      <w:pPr>
        <w:ind w:left="8280" w:hanging="360"/>
      </w:pPr>
      <w:rPr>
        <w:u w:val="none"/>
      </w:rPr>
    </w:lvl>
    <w:lvl w:ilvl="8">
      <w:start w:val="1"/>
      <w:numFmt w:val="decimal"/>
      <w:lvlText w:val="%9."/>
      <w:lvlJc w:val="left"/>
      <w:pPr>
        <w:ind w:left="9000" w:hanging="360"/>
      </w:pPr>
      <w:rPr>
        <w:u w:val="none"/>
      </w:rPr>
    </w:lvl>
  </w:abstractNum>
  <w:abstractNum w:abstractNumId="4" w15:restartNumberingAfterBreak="0">
    <w:nsid w:val="14813F84"/>
    <w:multiLevelType w:val="multilevel"/>
    <w:tmpl w:val="FBA0AD8A"/>
    <w:lvl w:ilvl="0">
      <w:start w:val="1"/>
      <w:numFmt w:val="lowerLetter"/>
      <w:lvlText w:val="(%1)"/>
      <w:lvlJc w:val="left"/>
      <w:pPr>
        <w:ind w:left="2160" w:hanging="360"/>
      </w:pPr>
      <w:rPr>
        <w:rFonts w:ascii="Arial" w:eastAsia="Arial" w:hAnsi="Arial" w:cs="Arial"/>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14E8413D"/>
    <w:multiLevelType w:val="hybridMultilevel"/>
    <w:tmpl w:val="5E30F3E8"/>
    <w:lvl w:ilvl="0" w:tplc="8FC4C14E">
      <w:start w:val="1"/>
      <w:numFmt w:val="lowerLetter"/>
      <w:lvlText w:val="(%1)"/>
      <w:lvlJc w:val="left"/>
      <w:pPr>
        <w:ind w:left="2880" w:hanging="720"/>
      </w:pPr>
      <w:rPr>
        <w:rFonts w:ascii="Arial" w:eastAsia="Arial" w:hAnsi="Arial" w:cs="Arial" w:hint="default"/>
        <w:color w:val="000000"/>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CB25806"/>
    <w:multiLevelType w:val="multilevel"/>
    <w:tmpl w:val="FDE01BB6"/>
    <w:lvl w:ilvl="0">
      <w:start w:val="1"/>
      <w:numFmt w:val="lowerLetter"/>
      <w:lvlText w:val="(%1)"/>
      <w:lvlJc w:val="left"/>
      <w:pPr>
        <w:ind w:left="3348" w:hanging="360"/>
      </w:pPr>
      <w:rPr>
        <w:rFonts w:ascii="Arial" w:eastAsia="Arial" w:hAnsi="Arial" w:cs="Arial"/>
        <w:color w:val="000000"/>
      </w:rPr>
    </w:lvl>
    <w:lvl w:ilvl="1">
      <w:start w:val="1"/>
      <w:numFmt w:val="lowerLetter"/>
      <w:lvlText w:val="%2."/>
      <w:lvlJc w:val="left"/>
      <w:pPr>
        <w:ind w:left="4068" w:hanging="360"/>
      </w:p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7" w15:restartNumberingAfterBreak="0">
    <w:nsid w:val="366335D3"/>
    <w:multiLevelType w:val="multilevel"/>
    <w:tmpl w:val="171CD856"/>
    <w:lvl w:ilvl="0">
      <w:start w:val="1"/>
      <w:numFmt w:val="lowerLetter"/>
      <w:lvlText w:val="(%1)"/>
      <w:lvlJc w:val="left"/>
      <w:pPr>
        <w:ind w:left="2520" w:hanging="360"/>
      </w:pPr>
      <w:rPr>
        <w:rFonts w:ascii="Arial" w:eastAsia="Arial" w:hAnsi="Arial" w:cs="Arial"/>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8" w15:restartNumberingAfterBreak="0">
    <w:nsid w:val="414A7FAD"/>
    <w:multiLevelType w:val="multilevel"/>
    <w:tmpl w:val="EE141BF4"/>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D1D0842"/>
    <w:multiLevelType w:val="multilevel"/>
    <w:tmpl w:val="D8B434D2"/>
    <w:lvl w:ilvl="0">
      <w:start w:val="1"/>
      <w:numFmt w:val="lowerLetter"/>
      <w:lvlText w:val="(%1)"/>
      <w:lvlJc w:val="left"/>
      <w:pPr>
        <w:ind w:left="2520" w:hanging="360"/>
      </w:pPr>
      <w:rPr>
        <w:rFonts w:ascii="Arial" w:eastAsia="Arial" w:hAnsi="Arial" w:cs="Arial"/>
        <w:u w:val="none"/>
      </w:rPr>
    </w:lvl>
    <w:lvl w:ilvl="1">
      <w:start w:val="1"/>
      <w:numFmt w:val="lowerLetter"/>
      <w:lvlText w:val="(%2)"/>
      <w:lvlJc w:val="left"/>
      <w:pPr>
        <w:ind w:left="3240" w:hanging="360"/>
      </w:pPr>
      <w:rPr>
        <w:rFonts w:ascii="Arial" w:eastAsia="Arial" w:hAnsi="Arial" w:cs="Arial"/>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0" w15:restartNumberingAfterBreak="0">
    <w:nsid w:val="4FED7C68"/>
    <w:multiLevelType w:val="multilevel"/>
    <w:tmpl w:val="F79E0514"/>
    <w:lvl w:ilvl="0">
      <w:start w:val="1"/>
      <w:numFmt w:val="lowerLetter"/>
      <w:lvlText w:val="(%1)"/>
      <w:lvlJc w:val="left"/>
      <w:pPr>
        <w:ind w:left="3240" w:hanging="360"/>
      </w:pPr>
      <w:rPr>
        <w:rFonts w:ascii="Arial" w:eastAsia="Arial" w:hAnsi="Arial" w:cs="Arial"/>
        <w:u w:val="none"/>
      </w:rPr>
    </w:lvl>
    <w:lvl w:ilvl="1">
      <w:start w:val="1"/>
      <w:numFmt w:val="lowerRoman"/>
      <w:lvlText w:val="(%2)"/>
      <w:lvlJc w:val="righ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lowerRoman"/>
      <w:lvlText w:val="%5)"/>
      <w:lvlJc w:val="right"/>
      <w:pPr>
        <w:ind w:left="6120" w:hanging="360"/>
      </w:pPr>
      <w:rPr>
        <w:u w:val="none"/>
      </w:rPr>
    </w:lvl>
    <w:lvl w:ilvl="5">
      <w:start w:val="1"/>
      <w:numFmt w:val="decimal"/>
      <w:lvlText w:val="%6)"/>
      <w:lvlJc w:val="left"/>
      <w:pPr>
        <w:ind w:left="6840" w:hanging="360"/>
      </w:pPr>
      <w:rPr>
        <w:u w:val="none"/>
      </w:rPr>
    </w:lvl>
    <w:lvl w:ilvl="6">
      <w:start w:val="1"/>
      <w:numFmt w:val="lowerLetter"/>
      <w:lvlText w:val="%7."/>
      <w:lvlJc w:val="left"/>
      <w:pPr>
        <w:ind w:left="7560" w:hanging="360"/>
      </w:pPr>
      <w:rPr>
        <w:u w:val="none"/>
      </w:rPr>
    </w:lvl>
    <w:lvl w:ilvl="7">
      <w:start w:val="1"/>
      <w:numFmt w:val="lowerRoman"/>
      <w:lvlText w:val="%8."/>
      <w:lvlJc w:val="right"/>
      <w:pPr>
        <w:ind w:left="8280" w:hanging="360"/>
      </w:pPr>
      <w:rPr>
        <w:u w:val="none"/>
      </w:rPr>
    </w:lvl>
    <w:lvl w:ilvl="8">
      <w:start w:val="1"/>
      <w:numFmt w:val="decimal"/>
      <w:lvlText w:val="%9."/>
      <w:lvlJc w:val="left"/>
      <w:pPr>
        <w:ind w:left="9000" w:hanging="360"/>
      </w:pPr>
      <w:rPr>
        <w:u w:val="none"/>
      </w:rPr>
    </w:lvl>
  </w:abstractNum>
  <w:abstractNum w:abstractNumId="11" w15:restartNumberingAfterBreak="0">
    <w:nsid w:val="53D148E8"/>
    <w:multiLevelType w:val="multilevel"/>
    <w:tmpl w:val="6E924DE0"/>
    <w:lvl w:ilvl="0">
      <w:start w:val="1"/>
      <w:numFmt w:val="lowerLetter"/>
      <w:lvlText w:val="(%1)"/>
      <w:lvlJc w:val="left"/>
      <w:pPr>
        <w:ind w:left="3240" w:hanging="360"/>
      </w:pPr>
      <w:rPr>
        <w:rFonts w:ascii="Arial" w:eastAsia="Arial" w:hAnsi="Arial" w:cs="Arial"/>
        <w:u w:val="none"/>
      </w:rPr>
    </w:lvl>
    <w:lvl w:ilvl="1">
      <w:start w:val="1"/>
      <w:numFmt w:val="lowerRoman"/>
      <w:lvlText w:val="(%2)"/>
      <w:lvlJc w:val="righ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lowerRoman"/>
      <w:lvlText w:val="%5)"/>
      <w:lvlJc w:val="right"/>
      <w:pPr>
        <w:ind w:left="6120" w:hanging="360"/>
      </w:pPr>
      <w:rPr>
        <w:u w:val="none"/>
      </w:rPr>
    </w:lvl>
    <w:lvl w:ilvl="5">
      <w:start w:val="1"/>
      <w:numFmt w:val="decimal"/>
      <w:lvlText w:val="%6)"/>
      <w:lvlJc w:val="left"/>
      <w:pPr>
        <w:ind w:left="6840" w:hanging="360"/>
      </w:pPr>
      <w:rPr>
        <w:u w:val="none"/>
      </w:rPr>
    </w:lvl>
    <w:lvl w:ilvl="6">
      <w:start w:val="1"/>
      <w:numFmt w:val="lowerLetter"/>
      <w:lvlText w:val="%7."/>
      <w:lvlJc w:val="left"/>
      <w:pPr>
        <w:ind w:left="7560" w:hanging="360"/>
      </w:pPr>
      <w:rPr>
        <w:u w:val="none"/>
      </w:rPr>
    </w:lvl>
    <w:lvl w:ilvl="7">
      <w:start w:val="1"/>
      <w:numFmt w:val="lowerRoman"/>
      <w:lvlText w:val="%8."/>
      <w:lvlJc w:val="right"/>
      <w:pPr>
        <w:ind w:left="8280" w:hanging="360"/>
      </w:pPr>
      <w:rPr>
        <w:u w:val="none"/>
      </w:rPr>
    </w:lvl>
    <w:lvl w:ilvl="8">
      <w:start w:val="1"/>
      <w:numFmt w:val="decimal"/>
      <w:lvlText w:val="%9."/>
      <w:lvlJc w:val="left"/>
      <w:pPr>
        <w:ind w:left="9000" w:hanging="360"/>
      </w:pPr>
      <w:rPr>
        <w:u w:val="none"/>
      </w:rPr>
    </w:lvl>
  </w:abstractNum>
  <w:abstractNum w:abstractNumId="12" w15:restartNumberingAfterBreak="0">
    <w:nsid w:val="59317914"/>
    <w:multiLevelType w:val="hybridMultilevel"/>
    <w:tmpl w:val="76BA232C"/>
    <w:lvl w:ilvl="0" w:tplc="901293DE">
      <w:start w:val="1"/>
      <w:numFmt w:val="lowerLetter"/>
      <w:lvlText w:val="(%1)"/>
      <w:lvlJc w:val="left"/>
      <w:pPr>
        <w:ind w:left="2880" w:hanging="720"/>
      </w:pPr>
      <w:rPr>
        <w:rFonts w:ascii="Arial" w:eastAsia="Arial" w:hAnsi="Arial"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649857EE"/>
    <w:multiLevelType w:val="multilevel"/>
    <w:tmpl w:val="DC96FF96"/>
    <w:lvl w:ilvl="0">
      <w:start w:val="1"/>
      <w:numFmt w:val="lowerLetter"/>
      <w:lvlText w:val="(%1)"/>
      <w:lvlJc w:val="left"/>
      <w:pPr>
        <w:ind w:left="2520" w:hanging="360"/>
      </w:pPr>
      <w:rPr>
        <w:rFonts w:ascii="Arial" w:eastAsia="Arial" w:hAnsi="Arial" w:cs="Arial"/>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4" w15:restartNumberingAfterBreak="0">
    <w:nsid w:val="6B8F18D4"/>
    <w:multiLevelType w:val="multilevel"/>
    <w:tmpl w:val="6598F33E"/>
    <w:lvl w:ilvl="0">
      <w:start w:val="1"/>
      <w:numFmt w:val="lowerLetter"/>
      <w:lvlText w:val="(%1)"/>
      <w:lvlJc w:val="left"/>
      <w:pPr>
        <w:ind w:left="3348" w:hanging="360"/>
      </w:pPr>
      <w:rPr>
        <w:rFonts w:ascii="Arial" w:eastAsia="Arial" w:hAnsi="Arial" w:cs="Arial"/>
        <w:color w:val="000000"/>
      </w:rPr>
    </w:lvl>
    <w:lvl w:ilvl="1">
      <w:start w:val="1"/>
      <w:numFmt w:val="lowerLetter"/>
      <w:lvlText w:val="%2."/>
      <w:lvlJc w:val="left"/>
      <w:pPr>
        <w:ind w:left="4068" w:hanging="360"/>
      </w:p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15" w15:restartNumberingAfterBreak="0">
    <w:nsid w:val="718F4C81"/>
    <w:multiLevelType w:val="multilevel"/>
    <w:tmpl w:val="FDE01BB6"/>
    <w:lvl w:ilvl="0">
      <w:start w:val="1"/>
      <w:numFmt w:val="lowerLetter"/>
      <w:lvlText w:val="(%1)"/>
      <w:lvlJc w:val="left"/>
      <w:pPr>
        <w:ind w:left="3348" w:hanging="360"/>
      </w:pPr>
      <w:rPr>
        <w:rFonts w:ascii="Arial" w:eastAsia="Arial" w:hAnsi="Arial" w:cs="Arial"/>
        <w:color w:val="000000"/>
      </w:rPr>
    </w:lvl>
    <w:lvl w:ilvl="1">
      <w:start w:val="1"/>
      <w:numFmt w:val="lowerLetter"/>
      <w:lvlText w:val="%2."/>
      <w:lvlJc w:val="left"/>
      <w:pPr>
        <w:ind w:left="4068" w:hanging="360"/>
      </w:p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16" w15:restartNumberingAfterBreak="0">
    <w:nsid w:val="76CB1992"/>
    <w:multiLevelType w:val="multilevel"/>
    <w:tmpl w:val="62BC4FFA"/>
    <w:lvl w:ilvl="0">
      <w:start w:val="1"/>
      <w:numFmt w:val="lowerLetter"/>
      <w:lvlText w:val="(%1)"/>
      <w:lvlJc w:val="left"/>
      <w:pPr>
        <w:ind w:left="2520" w:hanging="360"/>
      </w:pPr>
      <w:rPr>
        <w:rFonts w:ascii="Arial" w:eastAsia="Arial" w:hAnsi="Arial" w:cs="Arial"/>
        <w:u w:val="none"/>
      </w:rPr>
    </w:lvl>
    <w:lvl w:ilvl="1">
      <w:start w:val="1"/>
      <w:numFmt w:val="lowerLetter"/>
      <w:lvlText w:val="(%2)"/>
      <w:lvlJc w:val="lef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2628"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7" w15:restartNumberingAfterBreak="0">
    <w:nsid w:val="7960191C"/>
    <w:multiLevelType w:val="multilevel"/>
    <w:tmpl w:val="28F0CEEC"/>
    <w:lvl w:ilvl="0">
      <w:start w:val="1"/>
      <w:numFmt w:val="lowerLetter"/>
      <w:lvlText w:val="(%1)"/>
      <w:lvlJc w:val="left"/>
      <w:pPr>
        <w:ind w:left="3348" w:hanging="360"/>
      </w:pPr>
      <w:rPr>
        <w:rFonts w:ascii="Arial" w:eastAsia="Arial" w:hAnsi="Arial" w:cs="Arial"/>
        <w:color w:val="000000"/>
      </w:rPr>
    </w:lvl>
    <w:lvl w:ilvl="1">
      <w:start w:val="1"/>
      <w:numFmt w:val="lowerLetter"/>
      <w:lvlText w:val="%2."/>
      <w:lvlJc w:val="left"/>
      <w:pPr>
        <w:ind w:left="4068" w:hanging="360"/>
      </w:p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18" w15:restartNumberingAfterBreak="0">
    <w:nsid w:val="7D88276D"/>
    <w:multiLevelType w:val="multilevel"/>
    <w:tmpl w:val="8D0EBDE8"/>
    <w:lvl w:ilvl="0">
      <w:start w:val="1"/>
      <w:numFmt w:val="lowerLetter"/>
      <w:lvlText w:val="(%1)"/>
      <w:lvlJc w:val="left"/>
      <w:pPr>
        <w:ind w:left="3240" w:hanging="360"/>
      </w:pPr>
      <w:rPr>
        <w:rFonts w:ascii="Arial" w:eastAsia="Arial" w:hAnsi="Arial" w:cs="Arial"/>
        <w:u w:val="none"/>
      </w:rPr>
    </w:lvl>
    <w:lvl w:ilvl="1">
      <w:start w:val="1"/>
      <w:numFmt w:val="lowerRoman"/>
      <w:lvlText w:val="(%2)"/>
      <w:lvlJc w:val="righ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lowerRoman"/>
      <w:lvlText w:val="%5)"/>
      <w:lvlJc w:val="right"/>
      <w:pPr>
        <w:ind w:left="6120" w:hanging="360"/>
      </w:pPr>
      <w:rPr>
        <w:u w:val="none"/>
      </w:rPr>
    </w:lvl>
    <w:lvl w:ilvl="5">
      <w:start w:val="1"/>
      <w:numFmt w:val="decimal"/>
      <w:lvlText w:val="%6)"/>
      <w:lvlJc w:val="left"/>
      <w:pPr>
        <w:ind w:left="6840" w:hanging="360"/>
      </w:pPr>
      <w:rPr>
        <w:u w:val="none"/>
      </w:rPr>
    </w:lvl>
    <w:lvl w:ilvl="6">
      <w:start w:val="1"/>
      <w:numFmt w:val="lowerLetter"/>
      <w:lvlText w:val="%7."/>
      <w:lvlJc w:val="left"/>
      <w:pPr>
        <w:ind w:left="7560" w:hanging="360"/>
      </w:pPr>
      <w:rPr>
        <w:u w:val="none"/>
      </w:rPr>
    </w:lvl>
    <w:lvl w:ilvl="7">
      <w:start w:val="1"/>
      <w:numFmt w:val="lowerRoman"/>
      <w:lvlText w:val="%8."/>
      <w:lvlJc w:val="right"/>
      <w:pPr>
        <w:ind w:left="8280" w:hanging="360"/>
      </w:pPr>
      <w:rPr>
        <w:u w:val="none"/>
      </w:rPr>
    </w:lvl>
    <w:lvl w:ilvl="8">
      <w:start w:val="1"/>
      <w:numFmt w:val="decimal"/>
      <w:lvlText w:val="%9."/>
      <w:lvlJc w:val="left"/>
      <w:pPr>
        <w:ind w:left="9000" w:hanging="360"/>
      </w:pPr>
      <w:rPr>
        <w:u w:val="none"/>
      </w:rPr>
    </w:lvl>
  </w:abstractNum>
  <w:num w:numId="1">
    <w:abstractNumId w:val="4"/>
  </w:num>
  <w:num w:numId="2">
    <w:abstractNumId w:val="18"/>
  </w:num>
  <w:num w:numId="3">
    <w:abstractNumId w:val="3"/>
  </w:num>
  <w:num w:numId="4">
    <w:abstractNumId w:val="9"/>
  </w:num>
  <w:num w:numId="5">
    <w:abstractNumId w:val="11"/>
  </w:num>
  <w:num w:numId="6">
    <w:abstractNumId w:val="16"/>
  </w:num>
  <w:num w:numId="7">
    <w:abstractNumId w:val="10"/>
  </w:num>
  <w:num w:numId="8">
    <w:abstractNumId w:val="2"/>
  </w:num>
  <w:num w:numId="9">
    <w:abstractNumId w:val="0"/>
  </w:num>
  <w:num w:numId="10">
    <w:abstractNumId w:val="7"/>
  </w:num>
  <w:num w:numId="11">
    <w:abstractNumId w:val="8"/>
  </w:num>
  <w:num w:numId="12">
    <w:abstractNumId w:val="15"/>
  </w:num>
  <w:num w:numId="13">
    <w:abstractNumId w:val="6"/>
  </w:num>
  <w:num w:numId="14">
    <w:abstractNumId w:val="14"/>
  </w:num>
  <w:num w:numId="15">
    <w:abstractNumId w:val="17"/>
  </w:num>
  <w:num w:numId="16">
    <w:abstractNumId w:val="5"/>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41"/>
    <w:rsid w:val="00001E23"/>
    <w:rsid w:val="000C6E86"/>
    <w:rsid w:val="00297D4C"/>
    <w:rsid w:val="002B148F"/>
    <w:rsid w:val="00416D28"/>
    <w:rsid w:val="0042308A"/>
    <w:rsid w:val="00492DA6"/>
    <w:rsid w:val="004D42C3"/>
    <w:rsid w:val="00725DC9"/>
    <w:rsid w:val="00750B05"/>
    <w:rsid w:val="007A4A41"/>
    <w:rsid w:val="00875065"/>
    <w:rsid w:val="00A1711A"/>
    <w:rsid w:val="00A956B6"/>
    <w:rsid w:val="00AD0D9A"/>
    <w:rsid w:val="00AD5D36"/>
    <w:rsid w:val="00CD3B87"/>
    <w:rsid w:val="00DC67EA"/>
    <w:rsid w:val="00E02F9A"/>
    <w:rsid w:val="00E46110"/>
    <w:rsid w:val="00E5149A"/>
    <w:rsid w:val="00EB6BDA"/>
    <w:rsid w:val="00F14B8C"/>
    <w:rsid w:val="00F17E4F"/>
    <w:rsid w:val="00F234D0"/>
    <w:rsid w:val="00FB0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51AE"/>
  <w15:docId w15:val="{F7379262-697E-4542-A968-700EC84E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D0D9A"/>
    <w:pPr>
      <w:keepNext/>
      <w:spacing w:line="23" w:lineRule="atLeast"/>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C0B94"/>
    <w:pPr>
      <w:spacing w:before="100" w:beforeAutospacing="1" w:after="100" w:afterAutospacing="1"/>
    </w:pPr>
  </w:style>
  <w:style w:type="character" w:customStyle="1" w:styleId="apple-tab-span">
    <w:name w:val="apple-tab-span"/>
    <w:basedOn w:val="DefaultParagraphFont"/>
    <w:rsid w:val="005C0B94"/>
  </w:style>
  <w:style w:type="paragraph" w:styleId="BalloonText">
    <w:name w:val="Balloon Text"/>
    <w:basedOn w:val="Normal"/>
    <w:link w:val="BalloonTextChar"/>
    <w:uiPriority w:val="99"/>
    <w:semiHidden/>
    <w:unhideWhenUsed/>
    <w:rsid w:val="005C0B94"/>
    <w:rPr>
      <w:rFonts w:ascii="Tahoma" w:hAnsi="Tahoma" w:cs="Tahoma"/>
      <w:sz w:val="16"/>
      <w:szCs w:val="16"/>
    </w:rPr>
  </w:style>
  <w:style w:type="character" w:customStyle="1" w:styleId="BalloonTextChar">
    <w:name w:val="Balloon Text Char"/>
    <w:basedOn w:val="DefaultParagraphFont"/>
    <w:link w:val="BalloonText"/>
    <w:uiPriority w:val="99"/>
    <w:semiHidden/>
    <w:rsid w:val="005C0B94"/>
    <w:rPr>
      <w:rFonts w:ascii="Tahoma" w:hAnsi="Tahoma" w:cs="Tahoma"/>
      <w:sz w:val="16"/>
      <w:szCs w:val="16"/>
    </w:rPr>
  </w:style>
  <w:style w:type="paragraph" w:styleId="Header">
    <w:name w:val="header"/>
    <w:basedOn w:val="Normal"/>
    <w:link w:val="HeaderChar"/>
    <w:uiPriority w:val="99"/>
    <w:unhideWhenUsed/>
    <w:rsid w:val="005C0B94"/>
    <w:pPr>
      <w:tabs>
        <w:tab w:val="center" w:pos="4680"/>
        <w:tab w:val="right" w:pos="9360"/>
      </w:tabs>
    </w:pPr>
  </w:style>
  <w:style w:type="character" w:customStyle="1" w:styleId="HeaderChar">
    <w:name w:val="Header Char"/>
    <w:basedOn w:val="DefaultParagraphFont"/>
    <w:link w:val="Header"/>
    <w:uiPriority w:val="99"/>
    <w:rsid w:val="005C0B94"/>
  </w:style>
  <w:style w:type="paragraph" w:styleId="Footer">
    <w:name w:val="footer"/>
    <w:basedOn w:val="Normal"/>
    <w:link w:val="FooterChar"/>
    <w:uiPriority w:val="99"/>
    <w:unhideWhenUsed/>
    <w:rsid w:val="005C0B94"/>
    <w:pPr>
      <w:tabs>
        <w:tab w:val="center" w:pos="4680"/>
        <w:tab w:val="right" w:pos="9360"/>
      </w:tabs>
    </w:pPr>
  </w:style>
  <w:style w:type="character" w:customStyle="1" w:styleId="FooterChar">
    <w:name w:val="Footer Char"/>
    <w:basedOn w:val="DefaultParagraphFont"/>
    <w:link w:val="Footer"/>
    <w:uiPriority w:val="99"/>
    <w:rsid w:val="005C0B94"/>
  </w:style>
  <w:style w:type="character" w:styleId="CommentReference">
    <w:name w:val="annotation reference"/>
    <w:basedOn w:val="DefaultParagraphFont"/>
    <w:uiPriority w:val="99"/>
    <w:semiHidden/>
    <w:unhideWhenUsed/>
    <w:rsid w:val="008F5641"/>
    <w:rPr>
      <w:sz w:val="16"/>
      <w:szCs w:val="16"/>
    </w:rPr>
  </w:style>
  <w:style w:type="paragraph" w:styleId="CommentText">
    <w:name w:val="annotation text"/>
    <w:basedOn w:val="Normal"/>
    <w:link w:val="CommentTextChar"/>
    <w:uiPriority w:val="99"/>
    <w:semiHidden/>
    <w:unhideWhenUsed/>
    <w:rsid w:val="008F5641"/>
    <w:rPr>
      <w:sz w:val="20"/>
      <w:szCs w:val="20"/>
    </w:rPr>
  </w:style>
  <w:style w:type="character" w:customStyle="1" w:styleId="CommentTextChar">
    <w:name w:val="Comment Text Char"/>
    <w:basedOn w:val="DefaultParagraphFont"/>
    <w:link w:val="CommentText"/>
    <w:uiPriority w:val="99"/>
    <w:semiHidden/>
    <w:rsid w:val="008F5641"/>
    <w:rPr>
      <w:sz w:val="20"/>
      <w:szCs w:val="20"/>
    </w:rPr>
  </w:style>
  <w:style w:type="paragraph" w:styleId="CommentSubject">
    <w:name w:val="annotation subject"/>
    <w:basedOn w:val="CommentText"/>
    <w:next w:val="CommentText"/>
    <w:link w:val="CommentSubjectChar"/>
    <w:uiPriority w:val="99"/>
    <w:semiHidden/>
    <w:unhideWhenUsed/>
    <w:rsid w:val="008F5641"/>
    <w:rPr>
      <w:b/>
      <w:bCs/>
    </w:rPr>
  </w:style>
  <w:style w:type="character" w:customStyle="1" w:styleId="CommentSubjectChar">
    <w:name w:val="Comment Subject Char"/>
    <w:basedOn w:val="CommentTextChar"/>
    <w:link w:val="CommentSubject"/>
    <w:uiPriority w:val="99"/>
    <w:semiHidden/>
    <w:rsid w:val="008F5641"/>
    <w:rPr>
      <w:b/>
      <w:bCs/>
      <w:sz w:val="20"/>
      <w:szCs w:val="20"/>
    </w:rPr>
  </w:style>
  <w:style w:type="paragraph" w:styleId="Revision">
    <w:name w:val="Revision"/>
    <w:hidden/>
    <w:uiPriority w:val="99"/>
    <w:semiHidden/>
    <w:rsid w:val="0003410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3EF3"/>
    <w:pPr>
      <w:ind w:left="720"/>
      <w:contextualSpacing/>
    </w:pPr>
  </w:style>
  <w:style w:type="character" w:customStyle="1" w:styleId="Heading7Char">
    <w:name w:val="Heading 7 Char"/>
    <w:basedOn w:val="DefaultParagraphFont"/>
    <w:link w:val="Heading7"/>
    <w:uiPriority w:val="9"/>
    <w:rsid w:val="00AD0D9A"/>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UcGPWhPUUAloEzcugzXY2oowNQ==">AMUW2mUxZlhxUfzOVNGMv0ZYVmzejXpacgKcaGh1vzrbyAaqyyDwggjn+aL5Q7w9dG49zbVYSLKxC8mknwVAZtrK+SI9T34Ir0HIsODc8BuGrDIXBrvwxmcg8DSHBmngBB/a2d0se4EbUHniioFHxtejDGSNL0UwJrR0NLVOUh1/9JGxeWDsxoRzjXpwcI0XoDdrXfTO+nli6o1H24ms8D0iNLjyMwvOtA==</go:docsCustomData>
</go:gDocsCustomXmlDataStorage>
</file>

<file path=customXml/itemProps1.xml><?xml version="1.0" encoding="utf-8"?>
<ds:datastoreItem xmlns:ds="http://schemas.openxmlformats.org/officeDocument/2006/customXml" ds:itemID="{E65931A5-7432-4ED5-B08C-BD837F0EBE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Meaghan Ferguson</cp:lastModifiedBy>
  <cp:revision>4</cp:revision>
  <dcterms:created xsi:type="dcterms:W3CDTF">2020-08-23T06:02:00Z</dcterms:created>
  <dcterms:modified xsi:type="dcterms:W3CDTF">2020-08-23T07:10:00Z</dcterms:modified>
</cp:coreProperties>
</file>