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016884F" w:rsidR="004B3336" w:rsidRDefault="00411155">
      <w:r>
        <w:t>A Bill for an Act relating to Reform to Sexual Education in Victorian High Schools</w:t>
      </w:r>
      <w:r w:rsidR="00FD4EA4">
        <w:t xml:space="preserve"> Bill 2020</w:t>
      </w:r>
    </w:p>
    <w:p w14:paraId="00000002" w14:textId="77777777" w:rsidR="004B3336" w:rsidRDefault="00411155">
      <w:r>
        <w:t>To be enacted by the YMCA Victoria Youth Parliament;</w:t>
      </w:r>
    </w:p>
    <w:p w14:paraId="00000003" w14:textId="4B3F1B44" w:rsidR="004B3336" w:rsidRDefault="00411155">
      <w:pPr>
        <w:pStyle w:val="Title"/>
        <w:spacing w:after="0" w:line="240" w:lineRule="auto"/>
        <w:jc w:val="center"/>
        <w:rPr>
          <w:sz w:val="36"/>
          <w:szCs w:val="36"/>
        </w:rPr>
      </w:pPr>
      <w:bookmarkStart w:id="0" w:name="_heading=h.gjdgxs" w:colFirst="0" w:colLast="0"/>
      <w:bookmarkEnd w:id="0"/>
      <w:r>
        <w:rPr>
          <w:sz w:val="36"/>
          <w:szCs w:val="36"/>
        </w:rPr>
        <w:t xml:space="preserve">Reform to Sexual Education in Victorian High </w:t>
      </w:r>
      <w:proofErr w:type="gramStart"/>
      <w:r>
        <w:rPr>
          <w:sz w:val="36"/>
          <w:szCs w:val="36"/>
        </w:rPr>
        <w:t>Schools  Bill</w:t>
      </w:r>
      <w:proofErr w:type="gramEnd"/>
      <w:r w:rsidR="00D82AD5">
        <w:rPr>
          <w:sz w:val="36"/>
          <w:szCs w:val="36"/>
        </w:rPr>
        <w:t xml:space="preserve"> 2020</w:t>
      </w:r>
    </w:p>
    <w:p w14:paraId="00000004" w14:textId="77777777" w:rsidR="004B3336" w:rsidRDefault="004B3336">
      <w:pPr>
        <w:spacing w:line="240" w:lineRule="auto"/>
      </w:pPr>
    </w:p>
    <w:p w14:paraId="00000005" w14:textId="40E56F84" w:rsidR="004B3336" w:rsidRDefault="00411155">
      <w:pPr>
        <w:spacing w:line="276" w:lineRule="auto"/>
      </w:pPr>
      <w:r>
        <w:t>A Bill for an Act to establish a reformed Sexual Education Program in all Victorian High Schools. This Program will aim to better inform students on sexual education in a safe and supportive school environment, with a focus on human development, relationships</w:t>
      </w:r>
      <w:r w:rsidR="0061552D">
        <w:t>,</w:t>
      </w:r>
      <w:r>
        <w:t xml:space="preserve"> </w:t>
      </w:r>
      <w:proofErr w:type="spellStart"/>
      <w:r>
        <w:t>behaviour</w:t>
      </w:r>
      <w:proofErr w:type="spellEnd"/>
      <w:r w:rsidR="00196FEE">
        <w:t xml:space="preserve">, </w:t>
      </w:r>
      <w:r>
        <w:t xml:space="preserve">society and culture. </w:t>
      </w:r>
    </w:p>
    <w:p w14:paraId="00000006" w14:textId="77777777" w:rsidR="004B3336" w:rsidRDefault="004B3336">
      <w:pPr>
        <w:spacing w:line="276" w:lineRule="auto"/>
      </w:pPr>
    </w:p>
    <w:p w14:paraId="00000007" w14:textId="76EB8C6B" w:rsidR="004B3336" w:rsidRDefault="00411155">
      <w:pPr>
        <w:spacing w:line="276" w:lineRule="auto"/>
      </w:pPr>
      <w:r>
        <w:t>This Bill was created</w:t>
      </w:r>
      <w:r w:rsidR="00196FEE">
        <w:t xml:space="preserve"> </w:t>
      </w:r>
      <w:r>
        <w:t xml:space="preserve">to protect Victorian youth and provide </w:t>
      </w:r>
      <w:r w:rsidR="007F5B41">
        <w:t xml:space="preserve">space </w:t>
      </w:r>
      <w:r>
        <w:t xml:space="preserve">for meaningful discussions in relation to sexual education. </w:t>
      </w:r>
    </w:p>
    <w:p w14:paraId="00000008" w14:textId="77777777" w:rsidR="004B3336" w:rsidRDefault="004B3336">
      <w:pPr>
        <w:spacing w:line="276" w:lineRule="auto"/>
      </w:pPr>
    </w:p>
    <w:p w14:paraId="00000009" w14:textId="77777777" w:rsidR="004B3336" w:rsidRDefault="004B3336">
      <w:pPr>
        <w:spacing w:line="276" w:lineRule="auto"/>
      </w:pPr>
    </w:p>
    <w:p w14:paraId="0000000A" w14:textId="77777777" w:rsidR="004B3336" w:rsidRDefault="004B3336">
      <w:pPr>
        <w:spacing w:line="240" w:lineRule="auto"/>
      </w:pPr>
    </w:p>
    <w:p w14:paraId="0000000B" w14:textId="77777777" w:rsidR="004B3336" w:rsidRDefault="004B3336">
      <w:pPr>
        <w:spacing w:line="240" w:lineRule="auto"/>
      </w:pPr>
      <w:bookmarkStart w:id="1" w:name="_heading=h.30j0zll" w:colFirst="0" w:colLast="0"/>
      <w:bookmarkEnd w:id="1"/>
    </w:p>
    <w:p w14:paraId="0000000C" w14:textId="77777777" w:rsidR="004B3336" w:rsidRDefault="004B3336">
      <w:pPr>
        <w:spacing w:line="240" w:lineRule="auto"/>
      </w:pPr>
    </w:p>
    <w:p w14:paraId="0000000D" w14:textId="77777777" w:rsidR="004B3336" w:rsidRDefault="00411155">
      <w:pPr>
        <w:spacing w:line="240" w:lineRule="auto"/>
        <w:rPr>
          <w:color w:val="000000"/>
        </w:rPr>
      </w:pPr>
      <w:r>
        <w:rPr>
          <w:color w:val="000000"/>
        </w:rPr>
        <w:br/>
      </w:r>
    </w:p>
    <w:p w14:paraId="0000000E" w14:textId="77777777" w:rsidR="004B3336" w:rsidRDefault="004B3336"/>
    <w:p w14:paraId="0000000F" w14:textId="77777777" w:rsidR="004B3336" w:rsidRDefault="004B3336">
      <w:pPr>
        <w:spacing w:line="240" w:lineRule="auto"/>
      </w:pPr>
    </w:p>
    <w:p w14:paraId="00000010" w14:textId="77777777" w:rsidR="004B3336" w:rsidRDefault="00411155">
      <w:pPr>
        <w:spacing w:line="240" w:lineRule="auto"/>
        <w:jc w:val="center"/>
        <w:rPr>
          <w:b/>
        </w:rPr>
      </w:pPr>
      <w:r>
        <w:br w:type="page"/>
      </w:r>
    </w:p>
    <w:p w14:paraId="00000011" w14:textId="77777777" w:rsidR="004B3336" w:rsidRPr="0061552D" w:rsidRDefault="00411155" w:rsidP="0061552D">
      <w:pPr>
        <w:pStyle w:val="Heading1"/>
        <w:spacing w:line="23" w:lineRule="atLeast"/>
        <w:jc w:val="center"/>
        <w:rPr>
          <w:sz w:val="24"/>
          <w:szCs w:val="24"/>
        </w:rPr>
      </w:pPr>
      <w:bookmarkStart w:id="2" w:name="_heading=h.1fob9te" w:colFirst="0" w:colLast="0"/>
      <w:bookmarkEnd w:id="2"/>
      <w:r w:rsidRPr="0061552D">
        <w:rPr>
          <w:sz w:val="24"/>
          <w:szCs w:val="24"/>
        </w:rPr>
        <w:lastRenderedPageBreak/>
        <w:t xml:space="preserve">PART I—Preliminary </w:t>
      </w:r>
    </w:p>
    <w:p w14:paraId="00000012" w14:textId="6B62B5C7" w:rsidR="004B3336" w:rsidRPr="0061552D" w:rsidRDefault="00411155" w:rsidP="0061552D">
      <w:pPr>
        <w:pStyle w:val="Heading2"/>
        <w:spacing w:line="23" w:lineRule="atLeast"/>
        <w:rPr>
          <w:sz w:val="24"/>
          <w:szCs w:val="24"/>
        </w:rPr>
      </w:pPr>
      <w:bookmarkStart w:id="3" w:name="_heading=h.3znysh7" w:colFirst="0" w:colLast="0"/>
      <w:bookmarkEnd w:id="3"/>
      <w:r w:rsidRPr="0061552D">
        <w:rPr>
          <w:sz w:val="24"/>
          <w:szCs w:val="24"/>
        </w:rPr>
        <w:t>Clause 1</w:t>
      </w:r>
      <w:r w:rsidR="0061552D">
        <w:rPr>
          <w:sz w:val="24"/>
          <w:szCs w:val="24"/>
        </w:rPr>
        <w:tab/>
      </w:r>
      <w:r w:rsidRPr="0061552D">
        <w:rPr>
          <w:sz w:val="24"/>
          <w:szCs w:val="24"/>
        </w:rPr>
        <w:t>Purpose</w:t>
      </w:r>
    </w:p>
    <w:p w14:paraId="00000013" w14:textId="77777777" w:rsidR="004B3336" w:rsidRPr="0061552D" w:rsidRDefault="00411155" w:rsidP="0061552D">
      <w:pPr>
        <w:spacing w:line="23" w:lineRule="atLeast"/>
        <w:ind w:left="720" w:firstLine="720"/>
      </w:pPr>
      <w:r w:rsidRPr="0061552D">
        <w:t>The main purposes of this act are—</w:t>
      </w:r>
    </w:p>
    <w:p w14:paraId="06F98571" w14:textId="3D3802AA" w:rsidR="0061552D" w:rsidRDefault="0061552D" w:rsidP="0061552D">
      <w:pPr>
        <w:pStyle w:val="BodyTextIndent2"/>
      </w:pPr>
      <w:r>
        <w:t>(a)</w:t>
      </w:r>
      <w:r>
        <w:tab/>
        <w:t>t</w:t>
      </w:r>
      <w:r w:rsidR="00411155" w:rsidRPr="0061552D">
        <w:t>o establish an external body that provides teachers and counselors with an accreditation that allows them to teach a mandated sexual education program</w:t>
      </w:r>
      <w:r>
        <w:t>;</w:t>
      </w:r>
      <w:r w:rsidR="00411155" w:rsidRPr="0061552D">
        <w:t xml:space="preserve"> </w:t>
      </w:r>
    </w:p>
    <w:p w14:paraId="349B637B" w14:textId="17DA794A" w:rsidR="0061552D" w:rsidRDefault="0061552D" w:rsidP="0061552D">
      <w:pPr>
        <w:pStyle w:val="BodyTextIndent2"/>
      </w:pPr>
      <w:r>
        <w:t>(b)</w:t>
      </w:r>
      <w:r>
        <w:tab/>
      </w:r>
      <w:r w:rsidR="007F5B41">
        <w:t xml:space="preserve">to </w:t>
      </w:r>
      <w:r>
        <w:t>p</w:t>
      </w:r>
      <w:r w:rsidR="00411155" w:rsidRPr="0061552D">
        <w:t xml:space="preserve">rovide mandatory, </w:t>
      </w:r>
      <w:r w:rsidRPr="0061552D">
        <w:t>meaningful,</w:t>
      </w:r>
      <w:r w:rsidR="00411155" w:rsidRPr="0061552D">
        <w:t xml:space="preserve"> and identical sexual education programs in all Victorian secondary </w:t>
      </w:r>
      <w:proofErr w:type="gramStart"/>
      <w:r w:rsidR="00411155" w:rsidRPr="0061552D">
        <w:t>schools</w:t>
      </w:r>
      <w:r>
        <w:t>;</w:t>
      </w:r>
      <w:proofErr w:type="gramEnd"/>
    </w:p>
    <w:p w14:paraId="00000017" w14:textId="1901A2EC" w:rsidR="004B3336" w:rsidRPr="0061552D" w:rsidRDefault="0061552D" w:rsidP="0061552D">
      <w:pPr>
        <w:pStyle w:val="BodyTextIndent2"/>
      </w:pPr>
      <w:r>
        <w:t>(c)</w:t>
      </w:r>
      <w:r>
        <w:tab/>
      </w:r>
      <w:r w:rsidR="007F5B41">
        <w:t xml:space="preserve">to </w:t>
      </w:r>
      <w:r>
        <w:t>p</w:t>
      </w:r>
      <w:r w:rsidR="00411155" w:rsidRPr="0061552D">
        <w:t xml:space="preserve">rovide methods </w:t>
      </w:r>
      <w:r w:rsidR="007F5B41">
        <w:t>to</w:t>
      </w:r>
      <w:r w:rsidR="00411155" w:rsidRPr="0061552D">
        <w:t xml:space="preserve"> enforce</w:t>
      </w:r>
      <w:r w:rsidR="007F5B41">
        <w:t xml:space="preserve"> t</w:t>
      </w:r>
      <w:r w:rsidR="00411155" w:rsidRPr="0061552D">
        <w:t xml:space="preserve">he </w:t>
      </w:r>
      <w:r w:rsidR="007F5B41">
        <w:t xml:space="preserve">execution of the </w:t>
      </w:r>
      <w:r w:rsidR="00411155" w:rsidRPr="0061552D">
        <w:t>program</w:t>
      </w:r>
      <w:r>
        <w:t>.</w:t>
      </w:r>
    </w:p>
    <w:p w14:paraId="00000018" w14:textId="0CDAC514" w:rsidR="004B3336" w:rsidRPr="0061552D" w:rsidRDefault="00411155" w:rsidP="0061552D">
      <w:pPr>
        <w:pStyle w:val="Heading2"/>
        <w:spacing w:after="0" w:line="23" w:lineRule="atLeast"/>
        <w:rPr>
          <w:sz w:val="24"/>
          <w:szCs w:val="24"/>
        </w:rPr>
      </w:pPr>
      <w:bookmarkStart w:id="4" w:name="_heading=h.2et92p0" w:colFirst="0" w:colLast="0"/>
      <w:bookmarkEnd w:id="4"/>
      <w:r w:rsidRPr="0061552D">
        <w:rPr>
          <w:sz w:val="24"/>
          <w:szCs w:val="24"/>
        </w:rPr>
        <w:t>Clause 2</w:t>
      </w:r>
      <w:r w:rsidR="0061552D">
        <w:rPr>
          <w:sz w:val="24"/>
          <w:szCs w:val="24"/>
        </w:rPr>
        <w:tab/>
      </w:r>
      <w:proofErr w:type="spellStart"/>
      <w:r w:rsidRPr="0061552D">
        <w:rPr>
          <w:sz w:val="24"/>
          <w:szCs w:val="24"/>
        </w:rPr>
        <w:t>Commencemen</w:t>
      </w:r>
      <w:r w:rsidR="007F5B41">
        <w:rPr>
          <w:sz w:val="24"/>
          <w:szCs w:val="24"/>
        </w:rPr>
        <w:t>e</w:t>
      </w:r>
      <w:proofErr w:type="spellEnd"/>
    </w:p>
    <w:p w14:paraId="00000019" w14:textId="77777777" w:rsidR="004B3336" w:rsidRPr="0061552D" w:rsidRDefault="00411155" w:rsidP="0061552D">
      <w:pPr>
        <w:spacing w:line="23" w:lineRule="atLeast"/>
        <w:ind w:left="1440"/>
      </w:pPr>
      <w:r w:rsidRPr="0061552D">
        <w:t xml:space="preserve">This Bill shall commence upon receiving assent from the Youth Governor of Victoria. </w:t>
      </w:r>
    </w:p>
    <w:p w14:paraId="0000001A" w14:textId="63BB865F" w:rsidR="004B3336" w:rsidRPr="0061552D" w:rsidRDefault="00411155" w:rsidP="0061552D">
      <w:pPr>
        <w:pStyle w:val="Heading2"/>
        <w:spacing w:after="0" w:line="23" w:lineRule="atLeast"/>
        <w:rPr>
          <w:sz w:val="24"/>
          <w:szCs w:val="24"/>
        </w:rPr>
      </w:pPr>
      <w:bookmarkStart w:id="5" w:name="_heading=h.tyjcwt" w:colFirst="0" w:colLast="0"/>
      <w:bookmarkEnd w:id="5"/>
      <w:r w:rsidRPr="0061552D">
        <w:rPr>
          <w:sz w:val="24"/>
          <w:szCs w:val="24"/>
        </w:rPr>
        <w:t>Clause 3</w:t>
      </w:r>
      <w:r w:rsidR="0061552D">
        <w:rPr>
          <w:sz w:val="24"/>
          <w:szCs w:val="24"/>
        </w:rPr>
        <w:tab/>
      </w:r>
      <w:r w:rsidRPr="0061552D">
        <w:rPr>
          <w:sz w:val="24"/>
          <w:szCs w:val="24"/>
        </w:rPr>
        <w:t xml:space="preserve">Definitions </w:t>
      </w:r>
    </w:p>
    <w:p w14:paraId="0000001B" w14:textId="2C1EDDFA" w:rsidR="004B3336" w:rsidRPr="0061552D" w:rsidRDefault="00411155" w:rsidP="0061552D">
      <w:pPr>
        <w:spacing w:line="23" w:lineRule="atLeast"/>
      </w:pPr>
      <w:r w:rsidRPr="0061552D">
        <w:tab/>
      </w:r>
      <w:r w:rsidR="0061552D">
        <w:tab/>
      </w:r>
      <w:r w:rsidRPr="0061552D">
        <w:t xml:space="preserve">In this Bill, we define the following to mean— </w:t>
      </w:r>
    </w:p>
    <w:p w14:paraId="0000001C" w14:textId="0A6D4664" w:rsidR="004B3336" w:rsidRPr="0061552D" w:rsidRDefault="005A4AAD" w:rsidP="0061552D">
      <w:pPr>
        <w:numPr>
          <w:ilvl w:val="0"/>
          <w:numId w:val="4"/>
        </w:numPr>
        <w:spacing w:line="23" w:lineRule="atLeast"/>
        <w:ind w:hanging="720"/>
      </w:pPr>
      <w:r>
        <w:rPr>
          <w:b/>
          <w:bCs/>
          <w:i/>
          <w:iCs/>
        </w:rPr>
        <w:t>S</w:t>
      </w:r>
      <w:r w:rsidR="00411155" w:rsidRPr="0061552D">
        <w:rPr>
          <w:b/>
          <w:bCs/>
          <w:i/>
          <w:iCs/>
        </w:rPr>
        <w:t xml:space="preserve">afe </w:t>
      </w:r>
      <w:r>
        <w:rPr>
          <w:b/>
          <w:bCs/>
          <w:i/>
          <w:iCs/>
        </w:rPr>
        <w:t>S</w:t>
      </w:r>
      <w:r w:rsidR="00411155" w:rsidRPr="0061552D">
        <w:rPr>
          <w:b/>
          <w:bCs/>
          <w:i/>
          <w:iCs/>
        </w:rPr>
        <w:t xml:space="preserve">chools </w:t>
      </w:r>
      <w:r>
        <w:rPr>
          <w:b/>
          <w:bCs/>
          <w:i/>
          <w:iCs/>
        </w:rPr>
        <w:t>C</w:t>
      </w:r>
      <w:r w:rsidR="00411155" w:rsidRPr="0061552D">
        <w:rPr>
          <w:b/>
          <w:bCs/>
          <w:i/>
          <w:iCs/>
        </w:rPr>
        <w:t>ertification</w:t>
      </w:r>
      <w:r w:rsidR="00411155" w:rsidRPr="0061552D">
        <w:t xml:space="preserve"> </w:t>
      </w:r>
      <w:r w:rsidR="0061552D">
        <w:t>means</w:t>
      </w:r>
      <w:r w:rsidR="00411155" w:rsidRPr="0061552D">
        <w:t xml:space="preserve"> a certification that approves an educational facility to be classified as a 'Safe School</w:t>
      </w:r>
      <w:proofErr w:type="gramStart"/>
      <w:r w:rsidR="00411155" w:rsidRPr="0061552D">
        <w:t>'</w:t>
      </w:r>
      <w:r w:rsidR="0061552D">
        <w:t>;</w:t>
      </w:r>
      <w:proofErr w:type="gramEnd"/>
    </w:p>
    <w:p w14:paraId="0000001D" w14:textId="16BBFE2C" w:rsidR="004B3336" w:rsidRPr="0061552D" w:rsidRDefault="0061552D" w:rsidP="0061552D">
      <w:pPr>
        <w:numPr>
          <w:ilvl w:val="0"/>
          <w:numId w:val="4"/>
        </w:numPr>
        <w:spacing w:line="23" w:lineRule="atLeast"/>
        <w:ind w:hanging="720"/>
      </w:pPr>
      <w:r>
        <w:rPr>
          <w:b/>
          <w:bCs/>
          <w:i/>
          <w:iCs/>
        </w:rPr>
        <w:t>e</w:t>
      </w:r>
      <w:r w:rsidR="00411155" w:rsidRPr="0061552D">
        <w:rPr>
          <w:b/>
          <w:bCs/>
          <w:i/>
          <w:iCs/>
        </w:rPr>
        <w:t xml:space="preserve">xternal </w:t>
      </w:r>
      <w:r>
        <w:rPr>
          <w:b/>
          <w:bCs/>
          <w:i/>
          <w:iCs/>
        </w:rPr>
        <w:t>b</w:t>
      </w:r>
      <w:r w:rsidR="00411155" w:rsidRPr="0061552D">
        <w:rPr>
          <w:b/>
          <w:bCs/>
          <w:i/>
          <w:iCs/>
        </w:rPr>
        <w:t>ody</w:t>
      </w:r>
      <w:r w:rsidR="00411155" w:rsidRPr="0061552D">
        <w:t xml:space="preserve"> </w:t>
      </w:r>
      <w:r>
        <w:t>means</w:t>
      </w:r>
      <w:r w:rsidR="00411155" w:rsidRPr="0061552D">
        <w:t xml:space="preserve"> the person and/or </w:t>
      </w:r>
      <w:proofErr w:type="spellStart"/>
      <w:r w:rsidR="00411155" w:rsidRPr="0061552D">
        <w:t>organisation</w:t>
      </w:r>
      <w:proofErr w:type="spellEnd"/>
      <w:r w:rsidR="00411155" w:rsidRPr="0061552D">
        <w:t xml:space="preserve"> t</w:t>
      </w:r>
      <w:r>
        <w:t>hat delivers</w:t>
      </w:r>
      <w:r w:rsidR="00411155" w:rsidRPr="0061552D">
        <w:t xml:space="preserve"> the program</w:t>
      </w:r>
      <w:r>
        <w:t xml:space="preserve"> and a</w:t>
      </w:r>
      <w:r w:rsidR="00411155" w:rsidRPr="0061552D">
        <w:t xml:space="preserve"> person that is not a member </w:t>
      </w:r>
      <w:r>
        <w:t>of</w:t>
      </w:r>
      <w:r w:rsidR="00411155" w:rsidRPr="0061552D">
        <w:t xml:space="preserve"> </w:t>
      </w:r>
      <w:r w:rsidR="007F5B41">
        <w:t>any</w:t>
      </w:r>
      <w:r w:rsidR="00411155" w:rsidRPr="0061552D">
        <w:t xml:space="preserve"> school faculty</w:t>
      </w:r>
      <w:r>
        <w:t>;</w:t>
      </w:r>
    </w:p>
    <w:p w14:paraId="0000001E" w14:textId="09039DB7" w:rsidR="004B3336" w:rsidRPr="0061552D" w:rsidRDefault="0061552D" w:rsidP="0061552D">
      <w:pPr>
        <w:numPr>
          <w:ilvl w:val="0"/>
          <w:numId w:val="4"/>
        </w:numPr>
        <w:spacing w:line="23" w:lineRule="atLeast"/>
        <w:ind w:hanging="720"/>
      </w:pPr>
      <w:r>
        <w:rPr>
          <w:b/>
          <w:bCs/>
          <w:i/>
          <w:iCs/>
        </w:rPr>
        <w:t>a</w:t>
      </w:r>
      <w:r w:rsidR="00411155" w:rsidRPr="0061552D">
        <w:rPr>
          <w:b/>
          <w:bCs/>
          <w:i/>
          <w:iCs/>
        </w:rPr>
        <w:t xml:space="preserve">ccreditation </w:t>
      </w:r>
      <w:r>
        <w:t>means</w:t>
      </w:r>
      <w:r w:rsidR="00411155" w:rsidRPr="0061552D">
        <w:t xml:space="preserve"> the process or action of officially recognizing someone or an </w:t>
      </w:r>
      <w:proofErr w:type="spellStart"/>
      <w:r w:rsidR="00411155" w:rsidRPr="0061552D">
        <w:t>organisation</w:t>
      </w:r>
      <w:proofErr w:type="spellEnd"/>
      <w:r w:rsidR="00411155" w:rsidRPr="0061552D">
        <w:t>/ group to be qualified to run a</w:t>
      </w:r>
      <w:r w:rsidR="007F5B41">
        <w:t xml:space="preserve"> </w:t>
      </w:r>
      <w:proofErr w:type="gramStart"/>
      <w:r w:rsidR="007F5B41">
        <w:t>particular</w:t>
      </w:r>
      <w:r w:rsidR="00411155" w:rsidRPr="0061552D">
        <w:t xml:space="preserve"> </w:t>
      </w:r>
      <w:r w:rsidR="007F5B41" w:rsidRPr="0061552D">
        <w:t>activity</w:t>
      </w:r>
      <w:proofErr w:type="gramEnd"/>
      <w:r w:rsidR="00411155" w:rsidRPr="0061552D">
        <w:t>.</w:t>
      </w:r>
    </w:p>
    <w:p w14:paraId="0000001F" w14:textId="77777777" w:rsidR="004B3336" w:rsidRPr="0061552D" w:rsidRDefault="004B3336" w:rsidP="0061552D">
      <w:pPr>
        <w:spacing w:line="23" w:lineRule="atLeast"/>
        <w:ind w:left="2160"/>
      </w:pPr>
    </w:p>
    <w:p w14:paraId="00000022" w14:textId="0583DF56" w:rsidR="004B3336" w:rsidRPr="0061552D" w:rsidRDefault="00411155" w:rsidP="0061552D">
      <w:pPr>
        <w:pStyle w:val="Heading1"/>
        <w:spacing w:after="0" w:line="23" w:lineRule="atLeast"/>
        <w:jc w:val="center"/>
        <w:rPr>
          <w:sz w:val="24"/>
          <w:szCs w:val="24"/>
        </w:rPr>
      </w:pPr>
      <w:bookmarkStart w:id="6" w:name="_heading=h.3dy6vkm" w:colFirst="0" w:colLast="0"/>
      <w:bookmarkEnd w:id="6"/>
      <w:r w:rsidRPr="0061552D">
        <w:rPr>
          <w:sz w:val="24"/>
          <w:szCs w:val="24"/>
        </w:rPr>
        <w:t>PART II—Establishment</w:t>
      </w:r>
    </w:p>
    <w:p w14:paraId="00000024" w14:textId="37E3A91A" w:rsidR="004B3336" w:rsidRPr="0061552D" w:rsidRDefault="00411155" w:rsidP="0061552D">
      <w:pPr>
        <w:pStyle w:val="Heading2"/>
        <w:spacing w:after="0" w:line="23" w:lineRule="atLeast"/>
        <w:rPr>
          <w:sz w:val="24"/>
          <w:szCs w:val="24"/>
        </w:rPr>
      </w:pPr>
      <w:r w:rsidRPr="0061552D">
        <w:rPr>
          <w:sz w:val="24"/>
          <w:szCs w:val="24"/>
        </w:rPr>
        <w:t>Clause 4</w:t>
      </w:r>
      <w:r w:rsidR="0061552D">
        <w:rPr>
          <w:sz w:val="24"/>
          <w:szCs w:val="24"/>
        </w:rPr>
        <w:tab/>
      </w:r>
      <w:r w:rsidRPr="0061552D">
        <w:rPr>
          <w:sz w:val="24"/>
          <w:szCs w:val="24"/>
        </w:rPr>
        <w:t xml:space="preserve">Establishment </w:t>
      </w:r>
      <w:r w:rsidR="007F5B41">
        <w:rPr>
          <w:sz w:val="24"/>
          <w:szCs w:val="24"/>
        </w:rPr>
        <w:t>o</w:t>
      </w:r>
      <w:r w:rsidRPr="0061552D">
        <w:rPr>
          <w:sz w:val="24"/>
          <w:szCs w:val="24"/>
        </w:rPr>
        <w:t xml:space="preserve">f </w:t>
      </w:r>
      <w:r w:rsidR="00114B86">
        <w:rPr>
          <w:sz w:val="24"/>
          <w:szCs w:val="24"/>
        </w:rPr>
        <w:t xml:space="preserve">an </w:t>
      </w:r>
      <w:r w:rsidR="007F5B41">
        <w:rPr>
          <w:sz w:val="24"/>
          <w:szCs w:val="24"/>
        </w:rPr>
        <w:t>e</w:t>
      </w:r>
      <w:r w:rsidRPr="0061552D">
        <w:rPr>
          <w:sz w:val="24"/>
          <w:szCs w:val="24"/>
        </w:rPr>
        <w:t xml:space="preserve">xternal </w:t>
      </w:r>
      <w:r w:rsidR="007F5B41">
        <w:rPr>
          <w:sz w:val="24"/>
          <w:szCs w:val="24"/>
        </w:rPr>
        <w:t>b</w:t>
      </w:r>
      <w:r w:rsidRPr="0061552D">
        <w:rPr>
          <w:sz w:val="24"/>
          <w:szCs w:val="24"/>
        </w:rPr>
        <w:t xml:space="preserve">ody </w:t>
      </w:r>
    </w:p>
    <w:p w14:paraId="00000026" w14:textId="4BEF4806" w:rsidR="004B3336" w:rsidRPr="0061552D" w:rsidRDefault="0061552D" w:rsidP="0061552D">
      <w:pPr>
        <w:spacing w:line="23" w:lineRule="atLeast"/>
        <w:ind w:left="2160" w:hanging="720"/>
      </w:pPr>
      <w:r>
        <w:t>4.1</w:t>
      </w:r>
      <w:r>
        <w:tab/>
      </w:r>
      <w:r w:rsidR="00411155" w:rsidRPr="0061552D">
        <w:t xml:space="preserve">An external body </w:t>
      </w:r>
      <w:r w:rsidR="008D2DE2">
        <w:t>shall</w:t>
      </w:r>
      <w:r w:rsidR="00411155" w:rsidRPr="0061552D">
        <w:t xml:space="preserve"> be </w:t>
      </w:r>
      <w:r w:rsidR="008D2DE2">
        <w:t>created</w:t>
      </w:r>
      <w:r w:rsidR="00411155" w:rsidRPr="0061552D">
        <w:t xml:space="preserve"> to assist in the hiring, distribution and managing of the counsellors needed to carry out the Reform to Sexual Education in schools, as well as adhering to the guidelines and structures outlined in this bill. </w:t>
      </w:r>
    </w:p>
    <w:p w14:paraId="5763728A" w14:textId="0E3A77C6" w:rsidR="008D2DE2" w:rsidRDefault="00411155" w:rsidP="008D2DE2">
      <w:pPr>
        <w:spacing w:line="23" w:lineRule="atLeast"/>
        <w:ind w:left="2160" w:hanging="720"/>
      </w:pPr>
      <w:r w:rsidRPr="0061552D">
        <w:t>4.2</w:t>
      </w:r>
      <w:r w:rsidR="008D2DE2">
        <w:tab/>
      </w:r>
      <w:r w:rsidRPr="0061552D">
        <w:t xml:space="preserve">Mandatory training </w:t>
      </w:r>
      <w:r w:rsidR="008D2DE2">
        <w:t>shall</w:t>
      </w:r>
      <w:r w:rsidRPr="0061552D">
        <w:t xml:space="preserve"> be required for all individuals who wish to attain accreditation for carrying out the Reform to Sexual Education in secondary schools. </w:t>
      </w:r>
      <w:r w:rsidR="008D2DE2">
        <w:t>Any training shall be at the discretion of the external body.</w:t>
      </w:r>
    </w:p>
    <w:p w14:paraId="0000002A" w14:textId="70A23D9B" w:rsidR="004B3336" w:rsidRDefault="008D2DE2" w:rsidP="008D2DE2">
      <w:pPr>
        <w:spacing w:line="23" w:lineRule="atLeast"/>
        <w:ind w:left="2160" w:hanging="720"/>
      </w:pPr>
      <w:r>
        <w:t>4.3</w:t>
      </w:r>
      <w:r>
        <w:tab/>
        <w:t>Victorian secondary schools that participate in the program shall receive a</w:t>
      </w:r>
      <w:r w:rsidR="00411155" w:rsidRPr="0061552D">
        <w:t xml:space="preserve"> </w:t>
      </w:r>
      <w:r w:rsidR="005A4AAD">
        <w:t>S</w:t>
      </w:r>
      <w:r w:rsidR="00411155" w:rsidRPr="0061552D">
        <w:t xml:space="preserve">afe </w:t>
      </w:r>
      <w:r w:rsidR="005A4AAD">
        <w:t>S</w:t>
      </w:r>
      <w:r w:rsidR="00411155" w:rsidRPr="0061552D">
        <w:t xml:space="preserve">chools </w:t>
      </w:r>
      <w:r w:rsidR="005A4AAD">
        <w:t>Ce</w:t>
      </w:r>
      <w:r w:rsidR="00411155" w:rsidRPr="0061552D">
        <w:t>rtification</w:t>
      </w:r>
      <w:r>
        <w:t>.</w:t>
      </w:r>
    </w:p>
    <w:p w14:paraId="61B82704" w14:textId="77777777" w:rsidR="008D2DE2" w:rsidRPr="0061552D" w:rsidRDefault="008D2DE2" w:rsidP="008D2DE2">
      <w:pPr>
        <w:spacing w:line="23" w:lineRule="atLeast"/>
        <w:ind w:left="2160" w:hanging="720"/>
      </w:pPr>
    </w:p>
    <w:p w14:paraId="0000002B" w14:textId="78811B0E" w:rsidR="004B3336" w:rsidRPr="0061552D" w:rsidRDefault="00411155" w:rsidP="0061552D">
      <w:pPr>
        <w:pStyle w:val="Heading2"/>
        <w:spacing w:line="23" w:lineRule="atLeast"/>
        <w:rPr>
          <w:sz w:val="24"/>
          <w:szCs w:val="24"/>
        </w:rPr>
      </w:pPr>
      <w:bookmarkStart w:id="7" w:name="_heading=h.1t3h5sf" w:colFirst="0" w:colLast="0"/>
      <w:bookmarkEnd w:id="7"/>
      <w:r w:rsidRPr="0061552D">
        <w:rPr>
          <w:sz w:val="24"/>
          <w:szCs w:val="24"/>
        </w:rPr>
        <w:lastRenderedPageBreak/>
        <w:t>Clause 5</w:t>
      </w:r>
      <w:r w:rsidR="008D2DE2">
        <w:rPr>
          <w:sz w:val="24"/>
          <w:szCs w:val="24"/>
        </w:rPr>
        <w:tab/>
      </w:r>
      <w:r w:rsidRPr="0061552D">
        <w:rPr>
          <w:sz w:val="24"/>
          <w:szCs w:val="24"/>
        </w:rPr>
        <w:t>Curriculum</w:t>
      </w:r>
    </w:p>
    <w:p w14:paraId="0000002D" w14:textId="1BA4278C" w:rsidR="004B3336" w:rsidRPr="0061552D" w:rsidRDefault="008D2DE2" w:rsidP="008D2DE2">
      <w:pPr>
        <w:spacing w:line="23" w:lineRule="atLeast"/>
        <w:ind w:left="2160" w:hanging="720"/>
      </w:pPr>
      <w:r>
        <w:t>5.1</w:t>
      </w:r>
      <w:r>
        <w:tab/>
      </w:r>
      <w:r w:rsidR="00411155" w:rsidRPr="0061552D">
        <w:t xml:space="preserve">The Sexual Education course </w:t>
      </w:r>
      <w:r>
        <w:t>shall</w:t>
      </w:r>
      <w:r w:rsidR="00411155" w:rsidRPr="0061552D">
        <w:t xml:space="preserve"> be included </w:t>
      </w:r>
      <w:r>
        <w:t>as part of the Health and Physical Education Curriculum</w:t>
      </w:r>
      <w:r w:rsidR="00411155" w:rsidRPr="0061552D">
        <w:t xml:space="preserve"> within</w:t>
      </w:r>
      <w:r>
        <w:t xml:space="preserve"> all</w:t>
      </w:r>
      <w:r w:rsidR="00411155" w:rsidRPr="0061552D">
        <w:t xml:space="preserve"> Victorian </w:t>
      </w:r>
      <w:r>
        <w:t>secondary</w:t>
      </w:r>
      <w:r w:rsidR="00411155" w:rsidRPr="0061552D">
        <w:t xml:space="preserve"> </w:t>
      </w:r>
      <w:r>
        <w:t>s</w:t>
      </w:r>
      <w:r w:rsidR="00411155" w:rsidRPr="0061552D">
        <w:t>chools.</w:t>
      </w:r>
    </w:p>
    <w:p w14:paraId="0000002E" w14:textId="102386D4" w:rsidR="004B3336" w:rsidRPr="0061552D" w:rsidRDefault="008D2DE2" w:rsidP="008D2DE2">
      <w:pPr>
        <w:spacing w:line="23" w:lineRule="atLeast"/>
        <w:ind w:left="2160" w:hanging="720"/>
      </w:pPr>
      <w:r>
        <w:t>5.2</w:t>
      </w:r>
      <w:r>
        <w:tab/>
      </w:r>
      <w:r w:rsidR="00411155" w:rsidRPr="0061552D">
        <w:t xml:space="preserve">This course will commence over the duration of the first term, with time allocated as per school choice to attend to the subject matter. Topics to be covered </w:t>
      </w:r>
      <w:r>
        <w:t>sha</w:t>
      </w:r>
      <w:r w:rsidR="00411155" w:rsidRPr="0061552D">
        <w:t>ll be</w:t>
      </w:r>
      <w:r>
        <w:t>—</w:t>
      </w:r>
      <w:r w:rsidR="00411155" w:rsidRPr="0061552D">
        <w:t xml:space="preserve"> </w:t>
      </w:r>
    </w:p>
    <w:p w14:paraId="0000002F" w14:textId="2AB1993F" w:rsidR="004B3336" w:rsidRPr="0061552D" w:rsidRDefault="008D2DE2" w:rsidP="008D2DE2">
      <w:pPr>
        <w:spacing w:line="23" w:lineRule="atLeast"/>
        <w:ind w:left="1440" w:firstLine="720"/>
      </w:pPr>
      <w:r>
        <w:t>(a)</w:t>
      </w:r>
      <w:r>
        <w:tab/>
      </w:r>
      <w:r w:rsidR="00411155" w:rsidRPr="0061552D">
        <w:t>Human Development</w:t>
      </w:r>
      <w:r>
        <w:t>;</w:t>
      </w:r>
      <w:r w:rsidR="00411155" w:rsidRPr="0061552D">
        <w:t xml:space="preserve"> </w:t>
      </w:r>
    </w:p>
    <w:p w14:paraId="00000030" w14:textId="0770A49D" w:rsidR="004B3336" w:rsidRPr="0061552D" w:rsidRDefault="008D2DE2" w:rsidP="008D2DE2">
      <w:pPr>
        <w:spacing w:line="23" w:lineRule="atLeast"/>
        <w:ind w:left="1440" w:firstLine="720"/>
      </w:pPr>
      <w:r>
        <w:t>(b)</w:t>
      </w:r>
      <w:r>
        <w:tab/>
      </w:r>
      <w:r w:rsidR="00411155" w:rsidRPr="0061552D">
        <w:t xml:space="preserve">Relationships, Communication and Personal </w:t>
      </w:r>
      <w:proofErr w:type="spellStart"/>
      <w:r w:rsidR="00411155" w:rsidRPr="0061552D">
        <w:t>Behaviour</w:t>
      </w:r>
      <w:proofErr w:type="spellEnd"/>
      <w:r>
        <w:t>;</w:t>
      </w:r>
    </w:p>
    <w:p w14:paraId="33AE17C2" w14:textId="0767D4CF" w:rsidR="008D2DE2" w:rsidRDefault="008D2DE2" w:rsidP="008D2DE2">
      <w:pPr>
        <w:spacing w:line="23" w:lineRule="atLeast"/>
        <w:ind w:left="1440" w:firstLine="720"/>
      </w:pPr>
      <w:r>
        <w:t>(c)</w:t>
      </w:r>
      <w:r>
        <w:tab/>
      </w:r>
      <w:r w:rsidR="00411155" w:rsidRPr="0061552D">
        <w:t>Society and Culture</w:t>
      </w:r>
      <w:r>
        <w:t>;</w:t>
      </w:r>
    </w:p>
    <w:p w14:paraId="00000033" w14:textId="77B4BAE2" w:rsidR="004B3336" w:rsidRPr="0061552D" w:rsidRDefault="008D2DE2" w:rsidP="008D2DE2">
      <w:pPr>
        <w:spacing w:line="23" w:lineRule="atLeast"/>
        <w:ind w:left="1440" w:firstLine="720"/>
      </w:pPr>
      <w:r>
        <w:t>(d)</w:t>
      </w:r>
      <w:r>
        <w:tab/>
      </w:r>
      <w:r w:rsidR="00411155" w:rsidRPr="0061552D">
        <w:t xml:space="preserve">Sexual Health and </w:t>
      </w:r>
      <w:proofErr w:type="spellStart"/>
      <w:r w:rsidR="00411155" w:rsidRPr="0061552D">
        <w:t>Behaviour</w:t>
      </w:r>
      <w:proofErr w:type="spellEnd"/>
      <w:r>
        <w:t>.</w:t>
      </w:r>
      <w:r w:rsidR="00411155" w:rsidRPr="0061552D">
        <w:t xml:space="preserve"> </w:t>
      </w:r>
    </w:p>
    <w:p w14:paraId="00000034" w14:textId="770F0D14" w:rsidR="004B3336" w:rsidRPr="0061552D" w:rsidRDefault="00411155" w:rsidP="0061552D">
      <w:pPr>
        <w:pStyle w:val="Heading2"/>
        <w:spacing w:line="23" w:lineRule="atLeast"/>
        <w:rPr>
          <w:sz w:val="24"/>
          <w:szCs w:val="24"/>
        </w:rPr>
      </w:pPr>
      <w:bookmarkStart w:id="8" w:name="_heading=h.4d34og8" w:colFirst="0" w:colLast="0"/>
      <w:bookmarkEnd w:id="8"/>
      <w:r w:rsidRPr="0061552D">
        <w:rPr>
          <w:sz w:val="24"/>
          <w:szCs w:val="24"/>
        </w:rPr>
        <w:t>Clause 6</w:t>
      </w:r>
      <w:r w:rsidR="008D2DE2">
        <w:rPr>
          <w:sz w:val="24"/>
          <w:szCs w:val="24"/>
        </w:rPr>
        <w:tab/>
      </w:r>
      <w:r w:rsidRPr="0061552D">
        <w:rPr>
          <w:sz w:val="24"/>
          <w:szCs w:val="24"/>
        </w:rPr>
        <w:t xml:space="preserve">Student </w:t>
      </w:r>
      <w:r w:rsidR="00114B86">
        <w:rPr>
          <w:sz w:val="24"/>
          <w:szCs w:val="24"/>
        </w:rPr>
        <w:t>w</w:t>
      </w:r>
      <w:r w:rsidRPr="0061552D">
        <w:rPr>
          <w:sz w:val="24"/>
          <w:szCs w:val="24"/>
        </w:rPr>
        <w:t xml:space="preserve">ellbeing </w:t>
      </w:r>
    </w:p>
    <w:p w14:paraId="3286ABDD" w14:textId="1D2F6EA3" w:rsidR="008D2DE2" w:rsidRDefault="008D2DE2" w:rsidP="008D2DE2">
      <w:pPr>
        <w:spacing w:line="23" w:lineRule="atLeast"/>
        <w:ind w:left="2160" w:hanging="720"/>
      </w:pPr>
      <w:r>
        <w:t>6.1</w:t>
      </w:r>
      <w:r>
        <w:tab/>
      </w:r>
      <w:r w:rsidR="00411155" w:rsidRPr="0061552D">
        <w:rPr>
          <w:color w:val="000000"/>
        </w:rPr>
        <w:t xml:space="preserve">All </w:t>
      </w:r>
      <w:r>
        <w:rPr>
          <w:color w:val="000000"/>
        </w:rPr>
        <w:t>student wellbeing practitioners</w:t>
      </w:r>
      <w:r w:rsidR="00411155" w:rsidRPr="0061552D">
        <w:rPr>
          <w:color w:val="000000"/>
        </w:rPr>
        <w:t xml:space="preserve"> employed by</w:t>
      </w:r>
      <w:r>
        <w:rPr>
          <w:color w:val="000000"/>
        </w:rPr>
        <w:t xml:space="preserve"> a Victorian secondary</w:t>
      </w:r>
      <w:r w:rsidR="00411155" w:rsidRPr="0061552D">
        <w:rPr>
          <w:color w:val="000000"/>
        </w:rPr>
        <w:t xml:space="preserve"> school must undertake mandatory</w:t>
      </w:r>
      <w:r w:rsidR="00411155" w:rsidRPr="0061552D">
        <w:t xml:space="preserve"> training and</w:t>
      </w:r>
      <w:r w:rsidR="00411155" w:rsidRPr="0061552D">
        <w:rPr>
          <w:color w:val="000000"/>
        </w:rPr>
        <w:t xml:space="preserve"> attain accreditation</w:t>
      </w:r>
      <w:r>
        <w:rPr>
          <w:color w:val="000000"/>
        </w:rPr>
        <w:t xml:space="preserve"> as advised by the external body.</w:t>
      </w:r>
    </w:p>
    <w:p w14:paraId="5D2DCFB0" w14:textId="6E7E789E" w:rsidR="00FB7D8C" w:rsidRDefault="008D2DE2" w:rsidP="00FB7D8C">
      <w:pPr>
        <w:spacing w:line="23" w:lineRule="atLeast"/>
        <w:ind w:left="2160" w:hanging="720"/>
      </w:pPr>
      <w:r>
        <w:t>6.2</w:t>
      </w:r>
      <w:r>
        <w:tab/>
      </w:r>
      <w:r>
        <w:rPr>
          <w:color w:val="000000"/>
        </w:rPr>
        <w:t>Student wellbeing practitioners</w:t>
      </w:r>
      <w:r w:rsidR="00411155" w:rsidRPr="0061552D">
        <w:rPr>
          <w:color w:val="000000"/>
        </w:rPr>
        <w:t xml:space="preserve"> must attain accreditation prior to the commencement of the school year</w:t>
      </w:r>
      <w:r w:rsidR="00FB7D8C">
        <w:rPr>
          <w:color w:val="000000"/>
        </w:rPr>
        <w:t>.</w:t>
      </w:r>
      <w:r w:rsidR="00411155" w:rsidRPr="0061552D">
        <w:rPr>
          <w:color w:val="000000"/>
        </w:rPr>
        <w:t xml:space="preserve"> </w:t>
      </w:r>
    </w:p>
    <w:p w14:paraId="0000003B" w14:textId="5C1BA7C0" w:rsidR="004B3336" w:rsidRPr="0061552D" w:rsidRDefault="00FB7D8C" w:rsidP="00FB7D8C">
      <w:pPr>
        <w:spacing w:line="23" w:lineRule="atLeast"/>
        <w:ind w:left="2160" w:hanging="720"/>
      </w:pPr>
      <w:r>
        <w:t>6.3</w:t>
      </w:r>
      <w:r>
        <w:tab/>
      </w:r>
      <w:r w:rsidR="00411155" w:rsidRPr="0061552D">
        <w:t>I</w:t>
      </w:r>
      <w:r w:rsidR="00411155" w:rsidRPr="0061552D">
        <w:rPr>
          <w:color w:val="000000"/>
        </w:rPr>
        <w:t>t is mandatory that counsellors regain the accreditation every 3 years</w:t>
      </w:r>
      <w:r>
        <w:rPr>
          <w:color w:val="000000"/>
        </w:rPr>
        <w:t>. T</w:t>
      </w:r>
      <w:r w:rsidR="00411155" w:rsidRPr="0061552D">
        <w:rPr>
          <w:color w:val="000000"/>
        </w:rPr>
        <w:t xml:space="preserve">his shall be managed by the </w:t>
      </w:r>
      <w:r w:rsidR="005A4AAD">
        <w:rPr>
          <w:color w:val="000000"/>
        </w:rPr>
        <w:t>h</w:t>
      </w:r>
      <w:r w:rsidR="00411155" w:rsidRPr="0061552D">
        <w:rPr>
          <w:color w:val="000000"/>
        </w:rPr>
        <w:t xml:space="preserve">uman </w:t>
      </w:r>
      <w:r w:rsidR="005A4AAD">
        <w:rPr>
          <w:color w:val="000000"/>
        </w:rPr>
        <w:t>r</w:t>
      </w:r>
      <w:r w:rsidR="00411155" w:rsidRPr="0061552D">
        <w:rPr>
          <w:color w:val="000000"/>
        </w:rPr>
        <w:t>esources department of the school</w:t>
      </w:r>
      <w:r>
        <w:rPr>
          <w:color w:val="000000"/>
        </w:rPr>
        <w:t>.</w:t>
      </w:r>
    </w:p>
    <w:p w14:paraId="0000003C" w14:textId="71CBE625" w:rsidR="004B3336" w:rsidRPr="0061552D" w:rsidRDefault="00411155" w:rsidP="0061552D">
      <w:pPr>
        <w:pStyle w:val="Heading2"/>
        <w:spacing w:after="0" w:line="23" w:lineRule="atLeast"/>
        <w:rPr>
          <w:sz w:val="24"/>
          <w:szCs w:val="24"/>
        </w:rPr>
      </w:pPr>
      <w:r w:rsidRPr="0061552D">
        <w:rPr>
          <w:sz w:val="24"/>
          <w:szCs w:val="24"/>
        </w:rPr>
        <w:t>Clause 7</w:t>
      </w:r>
      <w:r w:rsidR="00FB7D8C">
        <w:rPr>
          <w:sz w:val="24"/>
          <w:szCs w:val="24"/>
        </w:rPr>
        <w:tab/>
      </w:r>
      <w:r w:rsidRPr="0061552D">
        <w:rPr>
          <w:sz w:val="24"/>
          <w:szCs w:val="24"/>
        </w:rPr>
        <w:t xml:space="preserve">Parental </w:t>
      </w:r>
      <w:r w:rsidR="00114B86">
        <w:rPr>
          <w:sz w:val="24"/>
          <w:szCs w:val="24"/>
        </w:rPr>
        <w:t>c</w:t>
      </w:r>
      <w:r w:rsidRPr="0061552D">
        <w:rPr>
          <w:sz w:val="24"/>
          <w:szCs w:val="24"/>
        </w:rPr>
        <w:t xml:space="preserve">hoice and </w:t>
      </w:r>
      <w:r w:rsidR="00114B86">
        <w:rPr>
          <w:sz w:val="24"/>
          <w:szCs w:val="24"/>
        </w:rPr>
        <w:t>r</w:t>
      </w:r>
      <w:r w:rsidRPr="0061552D">
        <w:rPr>
          <w:sz w:val="24"/>
          <w:szCs w:val="24"/>
        </w:rPr>
        <w:t>esponsibility</w:t>
      </w:r>
    </w:p>
    <w:p w14:paraId="0000003F" w14:textId="5B00569B" w:rsidR="004B3336" w:rsidRPr="0061552D" w:rsidRDefault="00FB7D8C" w:rsidP="00FB7D8C">
      <w:pPr>
        <w:spacing w:line="23" w:lineRule="atLeast"/>
        <w:ind w:left="2160" w:hanging="720"/>
      </w:pPr>
      <w:r>
        <w:t>7.1</w:t>
      </w:r>
      <w:r>
        <w:tab/>
      </w:r>
      <w:r w:rsidR="00411155" w:rsidRPr="0061552D">
        <w:t>If, for any reason the parent of a child does</w:t>
      </w:r>
      <w:r w:rsidR="005A4AAD">
        <w:t xml:space="preserve"> </w:t>
      </w:r>
      <w:r w:rsidR="00411155" w:rsidRPr="0061552D">
        <w:t>n</w:t>
      </w:r>
      <w:r w:rsidR="005A4AAD">
        <w:t>o</w:t>
      </w:r>
      <w:r w:rsidR="00411155" w:rsidRPr="0061552D">
        <w:t>t want them to receive the sex</w:t>
      </w:r>
      <w:r w:rsidR="005A4AAD">
        <w:t>ual</w:t>
      </w:r>
      <w:r w:rsidR="00411155" w:rsidRPr="0061552D">
        <w:t xml:space="preserve"> education program, they </w:t>
      </w:r>
      <w:proofErr w:type="gramStart"/>
      <w:r w:rsidR="00411155" w:rsidRPr="0061552D">
        <w:t>have the ability to</w:t>
      </w:r>
      <w:proofErr w:type="gramEnd"/>
      <w:r w:rsidR="00411155" w:rsidRPr="0061552D">
        <w:t xml:space="preserve"> withdraw their child from the program with a signed letter delivered to the school</w:t>
      </w:r>
      <w:r>
        <w:t>.</w:t>
      </w:r>
    </w:p>
    <w:p w14:paraId="00000040" w14:textId="35CC67C2" w:rsidR="004B3336" w:rsidRPr="0061552D" w:rsidRDefault="00FB7D8C" w:rsidP="00FB7D8C">
      <w:pPr>
        <w:spacing w:line="23" w:lineRule="atLeast"/>
        <w:ind w:left="2160" w:hanging="720"/>
      </w:pPr>
      <w:r>
        <w:t>7.2</w:t>
      </w:r>
      <w:r>
        <w:tab/>
      </w:r>
      <w:r w:rsidR="00411155" w:rsidRPr="0061552D">
        <w:t xml:space="preserve">The decision behind </w:t>
      </w:r>
      <w:r w:rsidR="005A4AAD">
        <w:t xml:space="preserve">a </w:t>
      </w:r>
      <w:r w:rsidR="00411155" w:rsidRPr="0061552D">
        <w:t xml:space="preserve">withdrawal shall not be questioned by the school or the external body. </w:t>
      </w:r>
    </w:p>
    <w:p w14:paraId="00000041" w14:textId="77777777" w:rsidR="004B3336" w:rsidRPr="0061552D" w:rsidRDefault="004B3336" w:rsidP="0061552D">
      <w:pPr>
        <w:spacing w:line="23" w:lineRule="atLeast"/>
      </w:pPr>
    </w:p>
    <w:p w14:paraId="00000042" w14:textId="3F1C1E85" w:rsidR="004B3336" w:rsidRPr="0061552D" w:rsidRDefault="00411155" w:rsidP="0061552D">
      <w:pPr>
        <w:spacing w:line="23" w:lineRule="atLeast"/>
      </w:pPr>
      <w:r w:rsidRPr="0061552D">
        <w:rPr>
          <w:b/>
        </w:rPr>
        <w:t>Clause 8</w:t>
      </w:r>
      <w:r w:rsidR="00FB7D8C">
        <w:rPr>
          <w:b/>
        </w:rPr>
        <w:tab/>
      </w:r>
      <w:r w:rsidRPr="0061552D">
        <w:rPr>
          <w:b/>
        </w:rPr>
        <w:t>Responsibility of</w:t>
      </w:r>
      <w:r w:rsidR="00114B86">
        <w:rPr>
          <w:b/>
        </w:rPr>
        <w:t xml:space="preserve"> the</w:t>
      </w:r>
      <w:r w:rsidRPr="0061552D">
        <w:rPr>
          <w:b/>
        </w:rPr>
        <w:t xml:space="preserve"> </w:t>
      </w:r>
      <w:r w:rsidR="00114B86">
        <w:rPr>
          <w:b/>
        </w:rPr>
        <w:t>s</w:t>
      </w:r>
      <w:r w:rsidRPr="0061552D">
        <w:rPr>
          <w:b/>
        </w:rPr>
        <w:t xml:space="preserve">chool </w:t>
      </w:r>
      <w:r w:rsidR="00114B86">
        <w:rPr>
          <w:b/>
        </w:rPr>
        <w:t>b</w:t>
      </w:r>
      <w:r w:rsidRPr="0061552D">
        <w:rPr>
          <w:b/>
        </w:rPr>
        <w:t xml:space="preserve">ody  </w:t>
      </w:r>
    </w:p>
    <w:p w14:paraId="00000044" w14:textId="3713B8DF" w:rsidR="004B3336" w:rsidRPr="0061552D" w:rsidRDefault="00FB7D8C" w:rsidP="00FB7D8C">
      <w:pPr>
        <w:spacing w:line="23" w:lineRule="atLeast"/>
        <w:ind w:left="2160" w:hanging="720"/>
      </w:pPr>
      <w:r>
        <w:t>8.1</w:t>
      </w:r>
      <w:r>
        <w:tab/>
        <w:t>E</w:t>
      </w:r>
      <w:r w:rsidR="00411155" w:rsidRPr="0061552D">
        <w:t>very school</w:t>
      </w:r>
      <w:r>
        <w:t xml:space="preserve"> sha</w:t>
      </w:r>
      <w:r w:rsidR="00411155" w:rsidRPr="0061552D">
        <w:t xml:space="preserve">ll </w:t>
      </w:r>
      <w:r>
        <w:t>be required to</w:t>
      </w:r>
      <w:r w:rsidR="00411155" w:rsidRPr="0061552D">
        <w:t xml:space="preserve"> </w:t>
      </w:r>
      <w:r>
        <w:t>enroll</w:t>
      </w:r>
      <w:r w:rsidR="00411155" w:rsidRPr="0061552D">
        <w:t xml:space="preserve"> into a </w:t>
      </w:r>
      <w:r>
        <w:t>state</w:t>
      </w:r>
      <w:r w:rsidR="00411155" w:rsidRPr="0061552D">
        <w:t>wide database for teaching the sex</w:t>
      </w:r>
      <w:r w:rsidR="005A4AAD">
        <w:t>ual</w:t>
      </w:r>
      <w:r w:rsidR="00411155" w:rsidRPr="0061552D">
        <w:t xml:space="preserve"> education program </w:t>
      </w:r>
    </w:p>
    <w:p w14:paraId="00000045" w14:textId="4B743EAE" w:rsidR="004B3336" w:rsidRPr="0061552D" w:rsidRDefault="00FB7D8C" w:rsidP="00FB7D8C">
      <w:pPr>
        <w:pStyle w:val="BodyTextIndent"/>
        <w:spacing w:line="23" w:lineRule="atLeast"/>
        <w:ind w:hanging="720"/>
      </w:pPr>
      <w:r>
        <w:t>8.2</w:t>
      </w:r>
      <w:r>
        <w:tab/>
      </w:r>
      <w:r w:rsidR="00411155" w:rsidRPr="0061552D">
        <w:t>Schools must be enrolled in the program prior to the beginning of the school year, to commence teaching</w:t>
      </w:r>
      <w:r>
        <w:t xml:space="preserve"> in Term 1.</w:t>
      </w:r>
      <w:r w:rsidR="00411155" w:rsidRPr="0061552D">
        <w:t xml:space="preserve"> </w:t>
      </w:r>
    </w:p>
    <w:p w14:paraId="00000046" w14:textId="44E50EE5" w:rsidR="004B3336" w:rsidRPr="0061552D" w:rsidRDefault="00FB7D8C" w:rsidP="00FB7D8C">
      <w:pPr>
        <w:spacing w:line="23" w:lineRule="atLeast"/>
        <w:ind w:left="2160" w:hanging="720"/>
      </w:pPr>
      <w:r>
        <w:t>8.3</w:t>
      </w:r>
      <w:r>
        <w:tab/>
      </w:r>
      <w:r w:rsidR="00411155" w:rsidRPr="0061552D">
        <w:t xml:space="preserve">Schools enrolled in teaching the program must have 'Safe Schools' signage displayed around the school at each entrance. </w:t>
      </w:r>
    </w:p>
    <w:p w14:paraId="00000048" w14:textId="77777777" w:rsidR="004B3336" w:rsidRPr="0061552D" w:rsidRDefault="00411155" w:rsidP="0061552D">
      <w:pPr>
        <w:pStyle w:val="Heading2"/>
        <w:spacing w:after="0" w:line="23" w:lineRule="atLeast"/>
        <w:rPr>
          <w:sz w:val="24"/>
          <w:szCs w:val="24"/>
        </w:rPr>
      </w:pPr>
      <w:r w:rsidRPr="0061552D">
        <w:rPr>
          <w:sz w:val="24"/>
          <w:szCs w:val="24"/>
        </w:rPr>
        <w:t xml:space="preserve">  </w:t>
      </w:r>
    </w:p>
    <w:p w14:paraId="00000049" w14:textId="77777777" w:rsidR="004B3336" w:rsidRPr="0061552D" w:rsidRDefault="004B3336" w:rsidP="0061552D">
      <w:pPr>
        <w:spacing w:line="23" w:lineRule="atLeast"/>
      </w:pPr>
    </w:p>
    <w:sectPr w:rsidR="004B3336" w:rsidRPr="0061552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7469D" w14:textId="77777777" w:rsidR="00A357C6" w:rsidRDefault="00A357C6">
      <w:pPr>
        <w:spacing w:line="240" w:lineRule="auto"/>
      </w:pPr>
      <w:r>
        <w:separator/>
      </w:r>
    </w:p>
  </w:endnote>
  <w:endnote w:type="continuationSeparator" w:id="0">
    <w:p w14:paraId="5F3FF7B2" w14:textId="77777777" w:rsidR="00A357C6" w:rsidRDefault="00A35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6278C" w14:textId="77777777" w:rsidR="00A357C6" w:rsidRDefault="00A357C6">
      <w:pPr>
        <w:spacing w:line="240" w:lineRule="auto"/>
      </w:pPr>
      <w:r>
        <w:separator/>
      </w:r>
    </w:p>
  </w:footnote>
  <w:footnote w:type="continuationSeparator" w:id="0">
    <w:p w14:paraId="0D62B676" w14:textId="77777777" w:rsidR="00A357C6" w:rsidRDefault="00A357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C" w14:textId="692836D9" w:rsidR="004B3336" w:rsidRPr="008D2DE2" w:rsidRDefault="00411155" w:rsidP="008D2DE2">
    <w:pPr>
      <w:jc w:val="right"/>
      <w:rPr>
        <w:b/>
        <w:sz w:val="22"/>
        <w:szCs w:val="22"/>
      </w:rPr>
    </w:pPr>
    <w:r>
      <w:rPr>
        <w:b/>
        <w:sz w:val="22"/>
        <w:szCs w:val="22"/>
      </w:rPr>
      <w:t xml:space="preserve">Sponsor: </w:t>
    </w:r>
    <w:r w:rsidR="008D2DE2">
      <w:rPr>
        <w:b/>
        <w:sz w:val="22"/>
        <w:szCs w:val="22"/>
      </w:rPr>
      <w:t>Wellington Shire Council</w:t>
    </w:r>
  </w:p>
  <w:p w14:paraId="0000004D" w14:textId="77777777" w:rsidR="004B3336" w:rsidRDefault="004B3336">
    <w:pPr>
      <w:pBdr>
        <w:top w:val="nil"/>
        <w:left w:val="nil"/>
        <w:bottom w:val="nil"/>
        <w:right w:val="nil"/>
        <w:between w:val="nil"/>
      </w:pBdr>
      <w:tabs>
        <w:tab w:val="center" w:pos="4680"/>
        <w:tab w:val="right" w:pos="9360"/>
      </w:tabs>
      <w:spacing w:line="240" w:lineRule="auto"/>
      <w:jc w:val="left"/>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1864"/>
    <w:multiLevelType w:val="multilevel"/>
    <w:tmpl w:val="C2FE3C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119100A"/>
    <w:multiLevelType w:val="multilevel"/>
    <w:tmpl w:val="EB223BAC"/>
    <w:lvl w:ilvl="0">
      <w:start w:val="1"/>
      <w:numFmt w:val="lowerLetter"/>
      <w:lvlText w:val="(%1)"/>
      <w:lvlJc w:val="left"/>
      <w:pPr>
        <w:ind w:left="2160" w:hanging="360"/>
      </w:pPr>
      <w:rPr>
        <w:color w:val="00000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398F5665"/>
    <w:multiLevelType w:val="multilevel"/>
    <w:tmpl w:val="6DC0BA2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3BA5678F"/>
    <w:multiLevelType w:val="multilevel"/>
    <w:tmpl w:val="46B4F7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45BC7067"/>
    <w:multiLevelType w:val="multilevel"/>
    <w:tmpl w:val="C12AF24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6D8A1886"/>
    <w:multiLevelType w:val="multilevel"/>
    <w:tmpl w:val="EA9CE03C"/>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6" w15:restartNumberingAfterBreak="0">
    <w:nsid w:val="7C6035D9"/>
    <w:multiLevelType w:val="multilevel"/>
    <w:tmpl w:val="11A094D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36"/>
    <w:rsid w:val="0004164F"/>
    <w:rsid w:val="00114B86"/>
    <w:rsid w:val="00136CED"/>
    <w:rsid w:val="00196FEE"/>
    <w:rsid w:val="00411155"/>
    <w:rsid w:val="004B3336"/>
    <w:rsid w:val="005A4AAD"/>
    <w:rsid w:val="0061552D"/>
    <w:rsid w:val="007F5B41"/>
    <w:rsid w:val="008D2DE2"/>
    <w:rsid w:val="00A357C6"/>
    <w:rsid w:val="00B43654"/>
    <w:rsid w:val="00D82AD5"/>
    <w:rsid w:val="00FB7D8C"/>
    <w:rsid w:val="00FD4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214F"/>
  <w15:docId w15:val="{F7379262-697E-4542-A968-700EC84E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AU"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uiPriority w:val="99"/>
    <w:unhideWhenUsed/>
    <w:rsid w:val="0061552D"/>
    <w:pPr>
      <w:ind w:left="2160"/>
    </w:pPr>
  </w:style>
  <w:style w:type="character" w:customStyle="1" w:styleId="BodyTextIndentChar">
    <w:name w:val="Body Text Indent Char"/>
    <w:basedOn w:val="DefaultParagraphFont"/>
    <w:link w:val="BodyTextIndent"/>
    <w:uiPriority w:val="99"/>
    <w:rsid w:val="0061552D"/>
  </w:style>
  <w:style w:type="paragraph" w:styleId="BodyTextIndent2">
    <w:name w:val="Body Text Indent 2"/>
    <w:basedOn w:val="Normal"/>
    <w:link w:val="BodyTextIndent2Char"/>
    <w:uiPriority w:val="99"/>
    <w:unhideWhenUsed/>
    <w:rsid w:val="0061552D"/>
    <w:pPr>
      <w:spacing w:line="23" w:lineRule="atLeast"/>
      <w:ind w:left="2160" w:hanging="720"/>
    </w:pPr>
  </w:style>
  <w:style w:type="character" w:customStyle="1" w:styleId="BodyTextIndent2Char">
    <w:name w:val="Body Text Indent 2 Char"/>
    <w:basedOn w:val="DefaultParagraphFont"/>
    <w:link w:val="BodyTextIndent2"/>
    <w:uiPriority w:val="99"/>
    <w:rsid w:val="0061552D"/>
  </w:style>
  <w:style w:type="paragraph" w:styleId="Header">
    <w:name w:val="header"/>
    <w:basedOn w:val="Normal"/>
    <w:link w:val="HeaderChar"/>
    <w:uiPriority w:val="99"/>
    <w:unhideWhenUsed/>
    <w:rsid w:val="008D2DE2"/>
    <w:pPr>
      <w:tabs>
        <w:tab w:val="center" w:pos="4513"/>
        <w:tab w:val="right" w:pos="9026"/>
      </w:tabs>
      <w:spacing w:line="240" w:lineRule="auto"/>
    </w:pPr>
  </w:style>
  <w:style w:type="character" w:customStyle="1" w:styleId="HeaderChar">
    <w:name w:val="Header Char"/>
    <w:basedOn w:val="DefaultParagraphFont"/>
    <w:link w:val="Header"/>
    <w:uiPriority w:val="99"/>
    <w:rsid w:val="008D2DE2"/>
  </w:style>
  <w:style w:type="paragraph" w:styleId="Footer">
    <w:name w:val="footer"/>
    <w:basedOn w:val="Normal"/>
    <w:link w:val="FooterChar"/>
    <w:uiPriority w:val="99"/>
    <w:unhideWhenUsed/>
    <w:rsid w:val="008D2DE2"/>
    <w:pPr>
      <w:tabs>
        <w:tab w:val="center" w:pos="4513"/>
        <w:tab w:val="right" w:pos="9026"/>
      </w:tabs>
      <w:spacing w:line="240" w:lineRule="auto"/>
    </w:pPr>
  </w:style>
  <w:style w:type="character" w:customStyle="1" w:styleId="FooterChar">
    <w:name w:val="Footer Char"/>
    <w:basedOn w:val="DefaultParagraphFont"/>
    <w:link w:val="Footer"/>
    <w:uiPriority w:val="99"/>
    <w:rsid w:val="008D2DE2"/>
  </w:style>
  <w:style w:type="paragraph" w:styleId="BalloonText">
    <w:name w:val="Balloon Text"/>
    <w:basedOn w:val="Normal"/>
    <w:link w:val="BalloonTextChar"/>
    <w:uiPriority w:val="99"/>
    <w:semiHidden/>
    <w:unhideWhenUsed/>
    <w:rsid w:val="00114B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2guHjpx5CKDSKl+i0e+zQjuHdQ==">AMUW2mUlOgGoenMEbn/V159iaf1a+USOJJaiEqYCqfcIzR/2kxt2BzTHUsRKwcu0UKqY2OFmXvGmCA+zQGj13YRUxBcbbH8cZCBaN0DOWBvWYF+KrQGeyUalS0eT/qjFcadOXBNC5xudF7oAKd0NVb+INCdUONK94wFCMzNB4lHELXK6G5gYetKl3l4N0Yye8/OWgs0vzKpc4Qc6qaiqtDcWFu5LITkstpCRMYJWRHu+wPbvKdF6PzA=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Ferguson</dc:creator>
  <cp:lastModifiedBy>Meaghan Ferguson</cp:lastModifiedBy>
  <cp:revision>2</cp:revision>
  <dcterms:created xsi:type="dcterms:W3CDTF">2020-08-23T06:06:00Z</dcterms:created>
  <dcterms:modified xsi:type="dcterms:W3CDTF">2020-08-23T06:06:00Z</dcterms:modified>
</cp:coreProperties>
</file>