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B98B98D" w:rsidR="00DB28D9" w:rsidRDefault="002E6810">
      <w:pPr>
        <w:jc w:val="both"/>
        <w:rPr>
          <w:sz w:val="24"/>
          <w:szCs w:val="24"/>
        </w:rPr>
      </w:pPr>
      <w:r>
        <w:rPr>
          <w:sz w:val="24"/>
          <w:szCs w:val="24"/>
        </w:rPr>
        <w:t xml:space="preserve">A Bill for an Act relating to Reforming the Victorian Certificate of Education </w:t>
      </w:r>
      <w:r w:rsidR="007808BD">
        <w:rPr>
          <w:sz w:val="24"/>
          <w:szCs w:val="24"/>
        </w:rPr>
        <w:t>Bill 2020</w:t>
      </w:r>
      <w:r>
        <w:rPr>
          <w:sz w:val="24"/>
          <w:szCs w:val="24"/>
        </w:rPr>
        <w:t>.</w:t>
      </w:r>
    </w:p>
    <w:p w14:paraId="00000002" w14:textId="77777777" w:rsidR="00DB28D9" w:rsidRDefault="00DB28D9">
      <w:pPr>
        <w:jc w:val="both"/>
        <w:rPr>
          <w:sz w:val="24"/>
          <w:szCs w:val="24"/>
        </w:rPr>
      </w:pPr>
    </w:p>
    <w:p w14:paraId="00000003" w14:textId="77777777" w:rsidR="00DB28D9" w:rsidRDefault="002E6810">
      <w:pPr>
        <w:jc w:val="both"/>
        <w:rPr>
          <w:sz w:val="24"/>
          <w:szCs w:val="24"/>
        </w:rPr>
      </w:pPr>
      <w:r>
        <w:rPr>
          <w:sz w:val="24"/>
          <w:szCs w:val="24"/>
        </w:rPr>
        <w:t xml:space="preserve">To be enacted by the YMCA Victoria Youth </w:t>
      </w:r>
      <w:proofErr w:type="gramStart"/>
      <w:r>
        <w:rPr>
          <w:sz w:val="24"/>
          <w:szCs w:val="24"/>
        </w:rPr>
        <w:t>Parliament;</w:t>
      </w:r>
      <w:proofErr w:type="gramEnd"/>
    </w:p>
    <w:p w14:paraId="00000004" w14:textId="3E5B00B1" w:rsidR="00DB28D9" w:rsidRDefault="002E6810">
      <w:pPr>
        <w:spacing w:before="480"/>
        <w:jc w:val="center"/>
        <w:rPr>
          <w:b/>
          <w:sz w:val="36"/>
          <w:szCs w:val="36"/>
        </w:rPr>
      </w:pPr>
      <w:r>
        <w:rPr>
          <w:b/>
          <w:sz w:val="36"/>
          <w:szCs w:val="36"/>
        </w:rPr>
        <w:t xml:space="preserve">Reforming the Victorian Certificate of Education </w:t>
      </w:r>
      <w:r w:rsidR="007808BD">
        <w:rPr>
          <w:b/>
          <w:sz w:val="36"/>
          <w:szCs w:val="36"/>
        </w:rPr>
        <w:t>Bill 2020</w:t>
      </w:r>
    </w:p>
    <w:p w14:paraId="00000005" w14:textId="77777777" w:rsidR="00DB28D9" w:rsidRDefault="00DB28D9">
      <w:pPr>
        <w:rPr>
          <w:sz w:val="24"/>
          <w:szCs w:val="24"/>
        </w:rPr>
      </w:pPr>
    </w:p>
    <w:p w14:paraId="00000006" w14:textId="29E7D8C2" w:rsidR="00DB28D9" w:rsidRDefault="002E6810">
      <w:pPr>
        <w:jc w:val="both"/>
        <w:rPr>
          <w:sz w:val="24"/>
          <w:szCs w:val="24"/>
        </w:rPr>
      </w:pPr>
      <w:r>
        <w:rPr>
          <w:sz w:val="24"/>
          <w:szCs w:val="24"/>
        </w:rPr>
        <w:t xml:space="preserve">A Bill for an Act to reform the current Victorian Certificate of Education. This Bill establishes a review board that will oversee the reform. They will analyse data from students, measuring authentic engagement. This Board will develop a recommendation, to be provided to the Minister for Education and Parliamentary Secretary for Schools. Through this review, education will be critically analysed, and provide necessary changes to teaching, student voice, VCAL program, and University Entrance requirements, in addition to </w:t>
      </w:r>
      <w:r w:rsidR="00722F61">
        <w:rPr>
          <w:sz w:val="24"/>
          <w:szCs w:val="24"/>
        </w:rPr>
        <w:t>many</w:t>
      </w:r>
      <w:r>
        <w:rPr>
          <w:sz w:val="24"/>
          <w:szCs w:val="24"/>
        </w:rPr>
        <w:t xml:space="preserve"> other concerns.</w:t>
      </w:r>
    </w:p>
    <w:p w14:paraId="00000007" w14:textId="77777777" w:rsidR="00DB28D9" w:rsidRDefault="00DB28D9">
      <w:pPr>
        <w:jc w:val="both"/>
        <w:rPr>
          <w:sz w:val="24"/>
          <w:szCs w:val="24"/>
        </w:rPr>
      </w:pPr>
    </w:p>
    <w:p w14:paraId="00000008" w14:textId="77777777" w:rsidR="00DB28D9" w:rsidRDefault="002E6810">
      <w:pPr>
        <w:jc w:val="both"/>
        <w:rPr>
          <w:b/>
          <w:sz w:val="24"/>
          <w:szCs w:val="24"/>
        </w:rPr>
      </w:pPr>
      <w:r>
        <w:rPr>
          <w:sz w:val="24"/>
          <w:szCs w:val="24"/>
        </w:rPr>
        <w:t>Students need an education that prepares them for a changing world. COVID-19 has highlighted this need more than ever. The scope of this bill looks far beyond returning to ‘education as normal,’ this Bill is about establishing a passion and enthusiasm for learning. Students need a culture of learning embedded from their early years, to develop a passion for life-long learning. Students should not be panicking for tests or exams, but rather be confident in their abilities.</w:t>
      </w:r>
      <w:r>
        <w:br w:type="page"/>
      </w:r>
    </w:p>
    <w:p w14:paraId="00000009" w14:textId="77777777" w:rsidR="00DB28D9" w:rsidRDefault="002E6810" w:rsidP="007808BD">
      <w:pPr>
        <w:pStyle w:val="Heading1"/>
        <w:keepNext w:val="0"/>
        <w:keepLines w:val="0"/>
        <w:spacing w:before="480" w:after="0" w:line="23" w:lineRule="atLeast"/>
        <w:jc w:val="center"/>
        <w:rPr>
          <w:b/>
          <w:sz w:val="24"/>
          <w:szCs w:val="24"/>
        </w:rPr>
      </w:pPr>
      <w:bookmarkStart w:id="0" w:name="_heading=h.gjdgxs" w:colFirst="0" w:colLast="0"/>
      <w:bookmarkEnd w:id="0"/>
      <w:r>
        <w:rPr>
          <w:b/>
          <w:sz w:val="24"/>
          <w:szCs w:val="24"/>
        </w:rPr>
        <w:lastRenderedPageBreak/>
        <w:t xml:space="preserve">PART I—Preliminary </w:t>
      </w:r>
    </w:p>
    <w:p w14:paraId="0000000A" w14:textId="77777777" w:rsidR="00DB28D9" w:rsidRDefault="002E6810" w:rsidP="007808BD">
      <w:pPr>
        <w:pStyle w:val="Heading2"/>
        <w:keepNext w:val="0"/>
        <w:keepLines w:val="0"/>
        <w:spacing w:line="23" w:lineRule="atLeast"/>
      </w:pPr>
      <w:bookmarkStart w:id="1" w:name="_heading=h.30j0zll" w:colFirst="0" w:colLast="0"/>
      <w:bookmarkEnd w:id="1"/>
      <w:r>
        <w:t>Clause 1</w:t>
      </w:r>
      <w:r>
        <w:tab/>
        <w:t>Purpose</w:t>
      </w:r>
    </w:p>
    <w:p w14:paraId="0000000B" w14:textId="77777777" w:rsidR="00DB28D9" w:rsidRDefault="002E6810" w:rsidP="007808BD">
      <w:pPr>
        <w:spacing w:line="23" w:lineRule="atLeast"/>
        <w:ind w:left="720" w:firstLine="720"/>
        <w:jc w:val="both"/>
        <w:rPr>
          <w:sz w:val="24"/>
          <w:szCs w:val="24"/>
        </w:rPr>
      </w:pPr>
      <w:r>
        <w:rPr>
          <w:sz w:val="24"/>
          <w:szCs w:val="24"/>
        </w:rPr>
        <w:t>The main purposes of this act are—</w:t>
      </w:r>
    </w:p>
    <w:p w14:paraId="0000000C" w14:textId="1077029C" w:rsidR="00DB28D9" w:rsidRDefault="007808BD" w:rsidP="007808BD">
      <w:pPr>
        <w:spacing w:line="23" w:lineRule="atLeast"/>
        <w:ind w:left="720" w:firstLine="720"/>
        <w:rPr>
          <w:sz w:val="24"/>
          <w:szCs w:val="24"/>
        </w:rPr>
      </w:pPr>
      <w:r>
        <w:rPr>
          <w:sz w:val="24"/>
          <w:szCs w:val="24"/>
        </w:rPr>
        <w:t>(a)</w:t>
      </w:r>
      <w:r>
        <w:rPr>
          <w:sz w:val="24"/>
          <w:szCs w:val="24"/>
        </w:rPr>
        <w:tab/>
        <w:t>to r</w:t>
      </w:r>
      <w:r w:rsidR="002E6810">
        <w:rPr>
          <w:sz w:val="24"/>
          <w:szCs w:val="24"/>
        </w:rPr>
        <w:t>eform the Victorian Certificate of Education (VCE</w:t>
      </w:r>
      <w:proofErr w:type="gramStart"/>
      <w:r w:rsidR="002E6810">
        <w:rPr>
          <w:sz w:val="24"/>
          <w:szCs w:val="24"/>
        </w:rPr>
        <w:t>);</w:t>
      </w:r>
      <w:proofErr w:type="gramEnd"/>
    </w:p>
    <w:p w14:paraId="0000000D" w14:textId="12D49145" w:rsidR="00DB28D9" w:rsidRDefault="007808BD" w:rsidP="007808BD">
      <w:pPr>
        <w:spacing w:line="23" w:lineRule="atLeast"/>
        <w:ind w:left="720" w:firstLine="720"/>
        <w:rPr>
          <w:sz w:val="24"/>
          <w:szCs w:val="24"/>
        </w:rPr>
      </w:pPr>
      <w:r>
        <w:rPr>
          <w:sz w:val="24"/>
          <w:szCs w:val="24"/>
        </w:rPr>
        <w:t>(b)</w:t>
      </w:r>
      <w:r>
        <w:rPr>
          <w:sz w:val="24"/>
          <w:szCs w:val="24"/>
        </w:rPr>
        <w:tab/>
        <w:t>to e</w:t>
      </w:r>
      <w:r w:rsidR="002E6810">
        <w:rPr>
          <w:sz w:val="24"/>
          <w:szCs w:val="24"/>
        </w:rPr>
        <w:t>stablish the Victorian Education Review Board (VERB</w:t>
      </w:r>
      <w:proofErr w:type="gramStart"/>
      <w:r w:rsidR="002E6810">
        <w:rPr>
          <w:sz w:val="24"/>
          <w:szCs w:val="24"/>
        </w:rPr>
        <w:t>);</w:t>
      </w:r>
      <w:proofErr w:type="gramEnd"/>
    </w:p>
    <w:p w14:paraId="0000000E" w14:textId="0E632EEF" w:rsidR="00DB28D9" w:rsidRDefault="007808BD" w:rsidP="007808BD">
      <w:pPr>
        <w:spacing w:line="23" w:lineRule="atLeast"/>
        <w:ind w:left="2160" w:hanging="720"/>
        <w:rPr>
          <w:sz w:val="24"/>
          <w:szCs w:val="24"/>
        </w:rPr>
      </w:pPr>
      <w:r>
        <w:rPr>
          <w:sz w:val="24"/>
          <w:szCs w:val="24"/>
        </w:rPr>
        <w:t>(c)</w:t>
      </w:r>
      <w:r>
        <w:rPr>
          <w:sz w:val="24"/>
          <w:szCs w:val="24"/>
        </w:rPr>
        <w:tab/>
        <w:t>to c</w:t>
      </w:r>
      <w:r w:rsidR="002E6810">
        <w:rPr>
          <w:sz w:val="24"/>
          <w:szCs w:val="24"/>
        </w:rPr>
        <w:t>onduct a review, in which development is based on a strong understanding of the needs and experiences of students.</w:t>
      </w:r>
    </w:p>
    <w:p w14:paraId="0000000F" w14:textId="77777777" w:rsidR="00DB28D9" w:rsidRDefault="002E6810" w:rsidP="007808BD">
      <w:pPr>
        <w:pStyle w:val="Heading2"/>
        <w:keepNext w:val="0"/>
        <w:keepLines w:val="0"/>
        <w:spacing w:line="23" w:lineRule="atLeast"/>
      </w:pPr>
      <w:r>
        <w:t>Clause 2</w:t>
      </w:r>
      <w:r>
        <w:tab/>
        <w:t>Commencement</w:t>
      </w:r>
    </w:p>
    <w:sdt>
      <w:sdtPr>
        <w:tag w:val="goog_rdk_0"/>
        <w:id w:val="-1922564935"/>
      </w:sdtPr>
      <w:sdtEndPr/>
      <w:sdtContent>
        <w:p w14:paraId="00000010" w14:textId="77777777" w:rsidR="00DB28D9" w:rsidRPr="00722F61" w:rsidRDefault="002E6810" w:rsidP="007808BD">
          <w:pPr>
            <w:spacing w:line="23" w:lineRule="atLeast"/>
            <w:ind w:left="1440"/>
            <w:jc w:val="both"/>
          </w:pPr>
          <w:r>
            <w:rPr>
              <w:sz w:val="24"/>
              <w:szCs w:val="24"/>
            </w:rPr>
            <w:t xml:space="preserve">This Bill shall commence upon receiving assent from the Youth Governor of Victoria. </w:t>
          </w:r>
        </w:p>
      </w:sdtContent>
    </w:sdt>
    <w:p w14:paraId="00000011" w14:textId="77777777" w:rsidR="00DB28D9" w:rsidRDefault="002E6810" w:rsidP="007808BD">
      <w:pPr>
        <w:pStyle w:val="Heading2"/>
        <w:spacing w:line="23" w:lineRule="atLeast"/>
      </w:pPr>
      <w:r>
        <w:t>Clause 3</w:t>
      </w:r>
      <w:r>
        <w:tab/>
        <w:t xml:space="preserve">Definitions </w:t>
      </w:r>
    </w:p>
    <w:p w14:paraId="1FEE0261" w14:textId="77777777" w:rsidR="007808BD" w:rsidRDefault="002E6810" w:rsidP="007808BD">
      <w:pPr>
        <w:spacing w:line="23" w:lineRule="atLeast"/>
        <w:ind w:left="1440"/>
        <w:jc w:val="both"/>
        <w:rPr>
          <w:sz w:val="24"/>
          <w:szCs w:val="24"/>
        </w:rPr>
      </w:pPr>
      <w:r>
        <w:rPr>
          <w:sz w:val="24"/>
          <w:szCs w:val="24"/>
        </w:rPr>
        <w:t xml:space="preserve">In this Bill, we define the following to mean— </w:t>
      </w:r>
    </w:p>
    <w:p w14:paraId="00000013" w14:textId="5AC31D78" w:rsidR="00DB28D9" w:rsidRDefault="007808BD" w:rsidP="007808BD">
      <w:pPr>
        <w:spacing w:line="23" w:lineRule="atLeast"/>
        <w:ind w:left="1440"/>
        <w:jc w:val="both"/>
        <w:rPr>
          <w:sz w:val="24"/>
          <w:szCs w:val="24"/>
        </w:rPr>
      </w:pPr>
      <w:r>
        <w:rPr>
          <w:sz w:val="24"/>
          <w:szCs w:val="24"/>
        </w:rPr>
        <w:t>(a)</w:t>
      </w:r>
      <w:r>
        <w:rPr>
          <w:sz w:val="24"/>
          <w:szCs w:val="24"/>
        </w:rPr>
        <w:tab/>
      </w:r>
      <w:r w:rsidRPr="007808BD">
        <w:rPr>
          <w:b/>
          <w:bCs/>
          <w:i/>
          <w:iCs/>
          <w:sz w:val="24"/>
          <w:szCs w:val="24"/>
        </w:rPr>
        <w:t>s</w:t>
      </w:r>
      <w:r w:rsidR="002E6810" w:rsidRPr="007808BD">
        <w:rPr>
          <w:b/>
          <w:bCs/>
          <w:i/>
          <w:iCs/>
          <w:sz w:val="24"/>
          <w:szCs w:val="24"/>
        </w:rPr>
        <w:t xml:space="preserve">chool </w:t>
      </w:r>
      <w:r>
        <w:rPr>
          <w:sz w:val="24"/>
          <w:szCs w:val="24"/>
        </w:rPr>
        <w:t>means</w:t>
      </w:r>
      <w:r w:rsidR="002E6810">
        <w:rPr>
          <w:sz w:val="24"/>
          <w:szCs w:val="24"/>
        </w:rPr>
        <w:t xml:space="preserve"> a Victorian primary or secondary school or </w:t>
      </w:r>
      <w:proofErr w:type="gramStart"/>
      <w:r w:rsidR="002E6810">
        <w:rPr>
          <w:sz w:val="24"/>
          <w:szCs w:val="24"/>
        </w:rPr>
        <w:t>college;</w:t>
      </w:r>
      <w:proofErr w:type="gramEnd"/>
    </w:p>
    <w:p w14:paraId="3B016179" w14:textId="77777777" w:rsidR="007808BD" w:rsidRDefault="007808BD" w:rsidP="007808BD">
      <w:pPr>
        <w:spacing w:line="23" w:lineRule="atLeast"/>
        <w:ind w:left="720" w:firstLine="720"/>
        <w:jc w:val="both"/>
        <w:rPr>
          <w:sz w:val="24"/>
          <w:szCs w:val="24"/>
        </w:rPr>
      </w:pPr>
      <w:r>
        <w:rPr>
          <w:sz w:val="24"/>
          <w:szCs w:val="24"/>
        </w:rPr>
        <w:t>(b)</w:t>
      </w:r>
      <w:r>
        <w:rPr>
          <w:sz w:val="24"/>
          <w:szCs w:val="24"/>
        </w:rPr>
        <w:tab/>
      </w:r>
      <w:r w:rsidR="002E6810" w:rsidRPr="007808BD">
        <w:rPr>
          <w:b/>
          <w:bCs/>
          <w:i/>
          <w:iCs/>
          <w:sz w:val="24"/>
          <w:szCs w:val="24"/>
        </w:rPr>
        <w:t>VCE</w:t>
      </w:r>
      <w:r w:rsidR="002E6810">
        <w:rPr>
          <w:sz w:val="24"/>
          <w:szCs w:val="24"/>
        </w:rPr>
        <w:t xml:space="preserve"> </w:t>
      </w:r>
      <w:r>
        <w:rPr>
          <w:sz w:val="24"/>
          <w:szCs w:val="24"/>
        </w:rPr>
        <w:t>means the</w:t>
      </w:r>
      <w:r w:rsidR="002E6810">
        <w:rPr>
          <w:sz w:val="24"/>
          <w:szCs w:val="24"/>
        </w:rPr>
        <w:t xml:space="preserve"> Victorian Certificate of </w:t>
      </w:r>
      <w:proofErr w:type="gramStart"/>
      <w:r w:rsidR="002E6810">
        <w:rPr>
          <w:sz w:val="24"/>
          <w:szCs w:val="24"/>
        </w:rPr>
        <w:t>Education;</w:t>
      </w:r>
      <w:proofErr w:type="gramEnd"/>
    </w:p>
    <w:p w14:paraId="70D14241" w14:textId="77777777" w:rsidR="007808BD" w:rsidRDefault="007808BD" w:rsidP="007808BD">
      <w:pPr>
        <w:spacing w:line="23" w:lineRule="atLeast"/>
        <w:ind w:left="720" w:firstLine="720"/>
        <w:jc w:val="both"/>
        <w:rPr>
          <w:sz w:val="24"/>
          <w:szCs w:val="24"/>
        </w:rPr>
      </w:pPr>
      <w:r>
        <w:rPr>
          <w:sz w:val="24"/>
          <w:szCs w:val="24"/>
        </w:rPr>
        <w:t>(c)</w:t>
      </w:r>
      <w:r>
        <w:rPr>
          <w:sz w:val="24"/>
          <w:szCs w:val="24"/>
        </w:rPr>
        <w:tab/>
      </w:r>
      <w:r w:rsidR="002E6810" w:rsidRPr="007808BD">
        <w:rPr>
          <w:b/>
          <w:bCs/>
          <w:i/>
          <w:iCs/>
          <w:sz w:val="24"/>
          <w:szCs w:val="24"/>
        </w:rPr>
        <w:t>VCAL</w:t>
      </w:r>
      <w:r w:rsidR="002E6810">
        <w:rPr>
          <w:sz w:val="24"/>
          <w:szCs w:val="24"/>
        </w:rPr>
        <w:t xml:space="preserve"> </w:t>
      </w:r>
      <w:r>
        <w:rPr>
          <w:sz w:val="24"/>
          <w:szCs w:val="24"/>
        </w:rPr>
        <w:t xml:space="preserve">means the </w:t>
      </w:r>
      <w:r w:rsidR="002E6810">
        <w:rPr>
          <w:sz w:val="24"/>
          <w:szCs w:val="24"/>
        </w:rPr>
        <w:t xml:space="preserve">Victorian Certificate of Applied </w:t>
      </w:r>
      <w:proofErr w:type="gramStart"/>
      <w:r w:rsidR="002E6810">
        <w:rPr>
          <w:sz w:val="24"/>
          <w:szCs w:val="24"/>
        </w:rPr>
        <w:t>Learning;</w:t>
      </w:r>
      <w:proofErr w:type="gramEnd"/>
    </w:p>
    <w:p w14:paraId="6CC1F241" w14:textId="070B2354" w:rsidR="007808BD" w:rsidRDefault="007808BD" w:rsidP="00722F61">
      <w:pPr>
        <w:spacing w:line="23" w:lineRule="atLeast"/>
        <w:ind w:left="720" w:firstLine="720"/>
        <w:jc w:val="both"/>
        <w:rPr>
          <w:sz w:val="24"/>
          <w:szCs w:val="24"/>
        </w:rPr>
      </w:pPr>
      <w:r>
        <w:rPr>
          <w:sz w:val="24"/>
          <w:szCs w:val="24"/>
        </w:rPr>
        <w:t>(d)</w:t>
      </w:r>
      <w:r>
        <w:rPr>
          <w:sz w:val="24"/>
          <w:szCs w:val="24"/>
        </w:rPr>
        <w:tab/>
      </w:r>
      <w:r w:rsidR="002E6810" w:rsidRPr="007808BD">
        <w:rPr>
          <w:b/>
          <w:bCs/>
          <w:i/>
          <w:iCs/>
          <w:sz w:val="24"/>
          <w:szCs w:val="24"/>
        </w:rPr>
        <w:t>VERB</w:t>
      </w:r>
      <w:r>
        <w:rPr>
          <w:sz w:val="24"/>
          <w:szCs w:val="24"/>
        </w:rPr>
        <w:t xml:space="preserve"> means the</w:t>
      </w:r>
      <w:r w:rsidR="002E6810">
        <w:rPr>
          <w:sz w:val="24"/>
          <w:szCs w:val="24"/>
        </w:rPr>
        <w:t xml:space="preserve"> Victorian Education Review Board.</w:t>
      </w:r>
    </w:p>
    <w:p w14:paraId="73CCD5E9" w14:textId="77777777" w:rsidR="007808BD" w:rsidRDefault="007808BD" w:rsidP="007808BD">
      <w:pPr>
        <w:spacing w:line="23" w:lineRule="atLeast"/>
        <w:ind w:left="2880"/>
        <w:jc w:val="both"/>
        <w:rPr>
          <w:sz w:val="24"/>
          <w:szCs w:val="24"/>
        </w:rPr>
      </w:pPr>
    </w:p>
    <w:p w14:paraId="00000018" w14:textId="77777777" w:rsidR="00DB28D9" w:rsidRDefault="002E6810" w:rsidP="007808BD">
      <w:pPr>
        <w:spacing w:line="23" w:lineRule="atLeast"/>
        <w:ind w:left="2880"/>
        <w:jc w:val="both"/>
        <w:rPr>
          <w:color w:val="FF0000"/>
          <w:sz w:val="24"/>
          <w:szCs w:val="24"/>
        </w:rPr>
      </w:pPr>
      <w:r>
        <w:rPr>
          <w:b/>
          <w:sz w:val="24"/>
          <w:szCs w:val="24"/>
        </w:rPr>
        <w:t>PART II—Establishment</w:t>
      </w:r>
    </w:p>
    <w:p w14:paraId="00000019" w14:textId="77777777" w:rsidR="00DB28D9" w:rsidRDefault="002E6810" w:rsidP="007808BD">
      <w:pPr>
        <w:pStyle w:val="Heading2"/>
        <w:spacing w:line="23" w:lineRule="atLeast"/>
      </w:pPr>
      <w:bookmarkStart w:id="2" w:name="_heading=h.tyjcwt" w:colFirst="0" w:colLast="0"/>
      <w:bookmarkEnd w:id="2"/>
      <w:r>
        <w:t>Clause 4</w:t>
      </w:r>
      <w:r>
        <w:tab/>
        <w:t>Reform Guidelines</w:t>
      </w:r>
    </w:p>
    <w:p w14:paraId="0000001A" w14:textId="3291FCD3" w:rsidR="00DB28D9" w:rsidRDefault="002E6810" w:rsidP="007808BD">
      <w:pPr>
        <w:spacing w:line="23" w:lineRule="atLeast"/>
        <w:ind w:left="2160" w:hanging="720"/>
        <w:jc w:val="both"/>
        <w:rPr>
          <w:sz w:val="24"/>
          <w:szCs w:val="24"/>
        </w:rPr>
      </w:pPr>
      <w:r>
        <w:rPr>
          <w:sz w:val="24"/>
          <w:szCs w:val="24"/>
        </w:rPr>
        <w:t xml:space="preserve">4.1 </w:t>
      </w:r>
      <w:r>
        <w:rPr>
          <w:sz w:val="24"/>
          <w:szCs w:val="24"/>
        </w:rPr>
        <w:tab/>
        <w:t xml:space="preserve">The Victorian Education Review </w:t>
      </w:r>
      <w:r w:rsidR="007808BD">
        <w:rPr>
          <w:sz w:val="24"/>
          <w:szCs w:val="24"/>
        </w:rPr>
        <w:t xml:space="preserve">Board </w:t>
      </w:r>
      <w:r>
        <w:rPr>
          <w:sz w:val="24"/>
          <w:szCs w:val="24"/>
        </w:rPr>
        <w:t>(VERB)</w:t>
      </w:r>
      <w:r w:rsidR="007808BD">
        <w:rPr>
          <w:sz w:val="24"/>
          <w:szCs w:val="24"/>
        </w:rPr>
        <w:t xml:space="preserve"> is established.</w:t>
      </w:r>
    </w:p>
    <w:p w14:paraId="7C8C22FF" w14:textId="77777777" w:rsidR="007808BD" w:rsidRDefault="002E6810" w:rsidP="007808BD">
      <w:pPr>
        <w:spacing w:line="23" w:lineRule="atLeast"/>
        <w:ind w:left="1440"/>
        <w:jc w:val="both"/>
        <w:rPr>
          <w:sz w:val="24"/>
          <w:szCs w:val="24"/>
        </w:rPr>
      </w:pPr>
      <w:r>
        <w:rPr>
          <w:sz w:val="24"/>
          <w:szCs w:val="24"/>
        </w:rPr>
        <w:t>4.2</w:t>
      </w:r>
      <w:r w:rsidR="007808BD">
        <w:rPr>
          <w:sz w:val="24"/>
          <w:szCs w:val="24"/>
        </w:rPr>
        <w:tab/>
      </w:r>
      <w:r>
        <w:rPr>
          <w:sz w:val="24"/>
          <w:szCs w:val="24"/>
        </w:rPr>
        <w:t>VERB is tasked with conducting the</w:t>
      </w:r>
      <w:r w:rsidR="007808BD">
        <w:rPr>
          <w:sz w:val="24"/>
          <w:szCs w:val="24"/>
        </w:rPr>
        <w:t xml:space="preserve"> following</w:t>
      </w:r>
      <w:r w:rsidR="007808BD" w:rsidRPr="005B67BB">
        <w:t>—</w:t>
      </w:r>
    </w:p>
    <w:p w14:paraId="5D55023F" w14:textId="77777777" w:rsidR="007808BD" w:rsidRDefault="007808BD" w:rsidP="007808BD">
      <w:pPr>
        <w:spacing w:line="23" w:lineRule="atLeast"/>
        <w:ind w:left="2880" w:hanging="720"/>
        <w:jc w:val="both"/>
        <w:rPr>
          <w:sz w:val="24"/>
          <w:szCs w:val="24"/>
        </w:rPr>
      </w:pPr>
      <w:r>
        <w:rPr>
          <w:sz w:val="24"/>
          <w:szCs w:val="24"/>
        </w:rPr>
        <w:t>(a)</w:t>
      </w:r>
      <w:r>
        <w:rPr>
          <w:sz w:val="24"/>
          <w:szCs w:val="24"/>
        </w:rPr>
        <w:tab/>
      </w:r>
      <w:r w:rsidR="002E6810">
        <w:rPr>
          <w:sz w:val="24"/>
          <w:szCs w:val="24"/>
        </w:rPr>
        <w:t xml:space="preserve">facilitate the development and expansion of the Attitudes to School Survey to be delivered to all schools within the state, including non-government </w:t>
      </w:r>
      <w:proofErr w:type="gramStart"/>
      <w:r w:rsidR="002E6810">
        <w:rPr>
          <w:sz w:val="24"/>
          <w:szCs w:val="24"/>
        </w:rPr>
        <w:t>schools;</w:t>
      </w:r>
      <w:proofErr w:type="gramEnd"/>
    </w:p>
    <w:p w14:paraId="0000001D" w14:textId="3C89FA00" w:rsidR="00DB28D9" w:rsidRDefault="007808BD" w:rsidP="007808BD">
      <w:pPr>
        <w:spacing w:line="23" w:lineRule="atLeast"/>
        <w:ind w:left="2880" w:hanging="720"/>
        <w:jc w:val="both"/>
        <w:rPr>
          <w:sz w:val="24"/>
          <w:szCs w:val="24"/>
        </w:rPr>
      </w:pPr>
      <w:r>
        <w:rPr>
          <w:sz w:val="24"/>
          <w:szCs w:val="24"/>
        </w:rPr>
        <w:t>(b)</w:t>
      </w:r>
      <w:r>
        <w:rPr>
          <w:sz w:val="24"/>
          <w:szCs w:val="24"/>
        </w:rPr>
        <w:tab/>
      </w:r>
      <w:r w:rsidR="002E6810">
        <w:rPr>
          <w:sz w:val="24"/>
          <w:szCs w:val="24"/>
        </w:rPr>
        <w:t xml:space="preserve">analyse the data found in the Attitudes to School Survey, and provide a recommendation to the Minister for Education and Parliamentary Secretary for </w:t>
      </w:r>
      <w:proofErr w:type="gramStart"/>
      <w:r w:rsidR="002E6810">
        <w:rPr>
          <w:sz w:val="24"/>
          <w:szCs w:val="24"/>
        </w:rPr>
        <w:t>Schools;</w:t>
      </w:r>
      <w:proofErr w:type="gramEnd"/>
    </w:p>
    <w:p w14:paraId="19C0CBF6" w14:textId="25102620" w:rsidR="007808BD" w:rsidRDefault="002E6810" w:rsidP="007808BD">
      <w:pPr>
        <w:spacing w:line="23" w:lineRule="atLeast"/>
        <w:ind w:left="720" w:firstLine="720"/>
        <w:jc w:val="both"/>
      </w:pPr>
      <w:r>
        <w:rPr>
          <w:sz w:val="24"/>
          <w:szCs w:val="24"/>
        </w:rPr>
        <w:t>4.3</w:t>
      </w:r>
      <w:r>
        <w:rPr>
          <w:sz w:val="24"/>
          <w:szCs w:val="24"/>
        </w:rPr>
        <w:tab/>
        <w:t xml:space="preserve">Membership of the VERB </w:t>
      </w:r>
      <w:r w:rsidR="007808BD">
        <w:rPr>
          <w:sz w:val="24"/>
          <w:szCs w:val="24"/>
        </w:rPr>
        <w:t>sha</w:t>
      </w:r>
      <w:r>
        <w:rPr>
          <w:sz w:val="24"/>
          <w:szCs w:val="24"/>
        </w:rPr>
        <w:t>ll include</w:t>
      </w:r>
      <w:r w:rsidR="007808BD" w:rsidRPr="005B67BB">
        <w:t xml:space="preserve">— </w:t>
      </w:r>
    </w:p>
    <w:p w14:paraId="39883F97" w14:textId="77777777" w:rsidR="007808BD" w:rsidRDefault="007808BD" w:rsidP="007808BD">
      <w:pPr>
        <w:spacing w:line="23" w:lineRule="atLeast"/>
        <w:ind w:left="2880" w:hanging="720"/>
        <w:jc w:val="both"/>
        <w:rPr>
          <w:sz w:val="24"/>
          <w:szCs w:val="24"/>
        </w:rPr>
      </w:pPr>
      <w:r>
        <w:t>(a)</w:t>
      </w:r>
      <w:r>
        <w:tab/>
        <w:t>m</w:t>
      </w:r>
      <w:r w:rsidR="002E6810">
        <w:rPr>
          <w:sz w:val="24"/>
          <w:szCs w:val="24"/>
        </w:rPr>
        <w:t xml:space="preserve">inimum two students, from each sector, in Years 10, 11 and </w:t>
      </w:r>
      <w:proofErr w:type="gramStart"/>
      <w:r w:rsidR="002E6810">
        <w:rPr>
          <w:sz w:val="24"/>
          <w:szCs w:val="24"/>
        </w:rPr>
        <w:t>12;</w:t>
      </w:r>
      <w:proofErr w:type="gramEnd"/>
    </w:p>
    <w:p w14:paraId="6BA95375" w14:textId="77777777" w:rsidR="007808BD" w:rsidRDefault="007808BD" w:rsidP="007808BD">
      <w:pPr>
        <w:spacing w:line="23" w:lineRule="atLeast"/>
        <w:ind w:left="2880" w:hanging="720"/>
        <w:jc w:val="both"/>
        <w:rPr>
          <w:sz w:val="24"/>
          <w:szCs w:val="24"/>
        </w:rPr>
      </w:pPr>
      <w:r>
        <w:rPr>
          <w:sz w:val="24"/>
          <w:szCs w:val="24"/>
        </w:rPr>
        <w:t>(b)</w:t>
      </w:r>
      <w:r>
        <w:rPr>
          <w:sz w:val="24"/>
          <w:szCs w:val="24"/>
        </w:rPr>
        <w:tab/>
        <w:t>t</w:t>
      </w:r>
      <w:r w:rsidR="002E6810">
        <w:rPr>
          <w:sz w:val="24"/>
          <w:szCs w:val="24"/>
        </w:rPr>
        <w:t xml:space="preserve">wo representatives from each sectors’ governing </w:t>
      </w:r>
      <w:proofErr w:type="gramStart"/>
      <w:r w:rsidR="002E6810">
        <w:rPr>
          <w:sz w:val="24"/>
          <w:szCs w:val="24"/>
        </w:rPr>
        <w:t>body;</w:t>
      </w:r>
      <w:proofErr w:type="gramEnd"/>
    </w:p>
    <w:p w14:paraId="00000024" w14:textId="20DC5F66" w:rsidR="00DB28D9" w:rsidRDefault="007808BD" w:rsidP="007808BD">
      <w:pPr>
        <w:spacing w:line="23" w:lineRule="atLeast"/>
        <w:ind w:left="2880" w:hanging="720"/>
        <w:jc w:val="both"/>
        <w:rPr>
          <w:sz w:val="24"/>
          <w:szCs w:val="24"/>
        </w:rPr>
      </w:pPr>
      <w:r>
        <w:rPr>
          <w:sz w:val="24"/>
          <w:szCs w:val="24"/>
        </w:rPr>
        <w:t>(c)</w:t>
      </w:r>
      <w:r>
        <w:rPr>
          <w:sz w:val="24"/>
          <w:szCs w:val="24"/>
        </w:rPr>
        <w:tab/>
        <w:t>r</w:t>
      </w:r>
      <w:r w:rsidR="002E6810">
        <w:rPr>
          <w:sz w:val="24"/>
          <w:szCs w:val="24"/>
        </w:rPr>
        <w:t>epresentatives from other stakeholder organisations, as determined by the VERB.</w:t>
      </w:r>
    </w:p>
    <w:p w14:paraId="00000025" w14:textId="77777777" w:rsidR="00DB28D9" w:rsidRDefault="002E6810" w:rsidP="007808BD">
      <w:pPr>
        <w:pStyle w:val="Heading2"/>
        <w:spacing w:line="23" w:lineRule="atLeast"/>
      </w:pPr>
      <w:r>
        <w:t>Clause 5</w:t>
      </w:r>
      <w:r>
        <w:tab/>
        <w:t>Student Voice in Education</w:t>
      </w:r>
    </w:p>
    <w:p w14:paraId="00000026" w14:textId="77777777" w:rsidR="00DB28D9" w:rsidRDefault="002E6810" w:rsidP="007808BD">
      <w:pPr>
        <w:spacing w:line="23" w:lineRule="atLeast"/>
        <w:ind w:left="2160" w:hanging="720"/>
        <w:jc w:val="both"/>
        <w:rPr>
          <w:sz w:val="24"/>
          <w:szCs w:val="24"/>
        </w:rPr>
      </w:pPr>
      <w:r>
        <w:rPr>
          <w:sz w:val="24"/>
          <w:szCs w:val="24"/>
        </w:rPr>
        <w:t>5.1</w:t>
      </w:r>
      <w:r>
        <w:rPr>
          <w:sz w:val="24"/>
          <w:szCs w:val="24"/>
        </w:rPr>
        <w:tab/>
        <w:t>Students are to be consulted on issues that concern their education.</w:t>
      </w:r>
    </w:p>
    <w:p w14:paraId="498FB9A2" w14:textId="77777777" w:rsidR="007808BD" w:rsidRDefault="002E6810" w:rsidP="007808BD">
      <w:pPr>
        <w:spacing w:line="23" w:lineRule="atLeast"/>
        <w:ind w:left="1440"/>
        <w:jc w:val="both"/>
      </w:pPr>
      <w:r>
        <w:rPr>
          <w:sz w:val="24"/>
          <w:szCs w:val="24"/>
        </w:rPr>
        <w:t>5.2</w:t>
      </w:r>
      <w:r>
        <w:rPr>
          <w:sz w:val="24"/>
          <w:szCs w:val="24"/>
        </w:rPr>
        <w:tab/>
        <w:t>Issues concerning education include, but are not limited to</w:t>
      </w:r>
      <w:r w:rsidR="007808BD" w:rsidRPr="005B67BB">
        <w:t xml:space="preserve">— </w:t>
      </w:r>
    </w:p>
    <w:p w14:paraId="40B63FCC" w14:textId="77777777" w:rsidR="007808BD" w:rsidRDefault="007808BD" w:rsidP="007808BD">
      <w:pPr>
        <w:spacing w:line="23" w:lineRule="atLeast"/>
        <w:ind w:left="1440" w:firstLine="720"/>
        <w:jc w:val="both"/>
        <w:rPr>
          <w:sz w:val="24"/>
          <w:szCs w:val="24"/>
        </w:rPr>
      </w:pPr>
      <w:r>
        <w:t>(a)</w:t>
      </w:r>
      <w:r>
        <w:tab/>
      </w:r>
      <w:proofErr w:type="gramStart"/>
      <w:r w:rsidR="002E6810">
        <w:rPr>
          <w:sz w:val="24"/>
          <w:szCs w:val="24"/>
        </w:rPr>
        <w:t>curriculum;</w:t>
      </w:r>
      <w:proofErr w:type="gramEnd"/>
    </w:p>
    <w:p w14:paraId="19341768" w14:textId="77777777" w:rsidR="007808BD" w:rsidRDefault="007808BD" w:rsidP="007808BD">
      <w:pPr>
        <w:spacing w:line="23" w:lineRule="atLeast"/>
        <w:ind w:left="1440" w:firstLine="720"/>
        <w:jc w:val="both"/>
        <w:rPr>
          <w:sz w:val="24"/>
          <w:szCs w:val="24"/>
        </w:rPr>
      </w:pPr>
      <w:r>
        <w:rPr>
          <w:sz w:val="24"/>
          <w:szCs w:val="24"/>
        </w:rPr>
        <w:t>(b)</w:t>
      </w:r>
      <w:r>
        <w:rPr>
          <w:sz w:val="24"/>
          <w:szCs w:val="24"/>
        </w:rPr>
        <w:tab/>
      </w:r>
      <w:proofErr w:type="gramStart"/>
      <w:r w:rsidR="002E6810">
        <w:rPr>
          <w:sz w:val="24"/>
          <w:szCs w:val="24"/>
        </w:rPr>
        <w:t>facilities;</w:t>
      </w:r>
      <w:proofErr w:type="gramEnd"/>
    </w:p>
    <w:p w14:paraId="0000002A" w14:textId="42CEE909" w:rsidR="00DB28D9" w:rsidRDefault="007808BD" w:rsidP="007808BD">
      <w:pPr>
        <w:spacing w:line="23" w:lineRule="atLeast"/>
        <w:ind w:left="1440" w:firstLine="720"/>
        <w:jc w:val="both"/>
        <w:rPr>
          <w:sz w:val="24"/>
          <w:szCs w:val="24"/>
        </w:rPr>
      </w:pPr>
      <w:r>
        <w:rPr>
          <w:sz w:val="24"/>
          <w:szCs w:val="24"/>
        </w:rPr>
        <w:t>(c)</w:t>
      </w:r>
      <w:r>
        <w:rPr>
          <w:sz w:val="24"/>
          <w:szCs w:val="24"/>
        </w:rPr>
        <w:tab/>
      </w:r>
      <w:r w:rsidR="002E6810">
        <w:rPr>
          <w:sz w:val="24"/>
          <w:szCs w:val="24"/>
        </w:rPr>
        <w:t>pedagogy.</w:t>
      </w:r>
    </w:p>
    <w:p w14:paraId="56D9158A" w14:textId="77777777" w:rsidR="007808BD" w:rsidRDefault="002E6810" w:rsidP="007808BD">
      <w:pPr>
        <w:spacing w:line="23" w:lineRule="atLeast"/>
        <w:ind w:left="1440"/>
        <w:jc w:val="both"/>
        <w:rPr>
          <w:sz w:val="24"/>
          <w:szCs w:val="24"/>
        </w:rPr>
      </w:pPr>
      <w:r>
        <w:rPr>
          <w:sz w:val="24"/>
          <w:szCs w:val="24"/>
        </w:rPr>
        <w:t xml:space="preserve">5.3 </w:t>
      </w:r>
      <w:r w:rsidR="007808BD">
        <w:rPr>
          <w:sz w:val="24"/>
          <w:szCs w:val="24"/>
        </w:rPr>
        <w:tab/>
      </w:r>
      <w:r>
        <w:rPr>
          <w:sz w:val="24"/>
          <w:szCs w:val="24"/>
        </w:rPr>
        <w:t>Consultation shall involve</w:t>
      </w:r>
      <w:r w:rsidR="007808BD">
        <w:rPr>
          <w:sz w:val="24"/>
          <w:szCs w:val="24"/>
        </w:rPr>
        <w:t xml:space="preserve"> the following</w:t>
      </w:r>
      <w:r>
        <w:rPr>
          <w:sz w:val="24"/>
          <w:szCs w:val="24"/>
        </w:rPr>
        <w:t xml:space="preserve"> where applicable</w:t>
      </w:r>
      <w:r w:rsidR="007808BD" w:rsidRPr="005B67BB">
        <w:t>—</w:t>
      </w:r>
    </w:p>
    <w:p w14:paraId="1D5AD8E5" w14:textId="77777777" w:rsidR="007808BD" w:rsidRDefault="007808BD" w:rsidP="007808BD">
      <w:pPr>
        <w:spacing w:line="23" w:lineRule="atLeast"/>
        <w:ind w:left="1440" w:firstLine="720"/>
        <w:jc w:val="both"/>
        <w:rPr>
          <w:sz w:val="24"/>
          <w:szCs w:val="24"/>
        </w:rPr>
      </w:pPr>
      <w:r>
        <w:rPr>
          <w:sz w:val="24"/>
          <w:szCs w:val="24"/>
        </w:rPr>
        <w:t>(a)</w:t>
      </w:r>
      <w:r>
        <w:rPr>
          <w:sz w:val="24"/>
          <w:szCs w:val="24"/>
        </w:rPr>
        <w:tab/>
      </w:r>
      <w:r w:rsidR="002E6810">
        <w:rPr>
          <w:sz w:val="24"/>
          <w:szCs w:val="24"/>
        </w:rPr>
        <w:t xml:space="preserve">students on school </w:t>
      </w:r>
      <w:proofErr w:type="gramStart"/>
      <w:r w:rsidR="002E6810">
        <w:rPr>
          <w:sz w:val="24"/>
          <w:szCs w:val="24"/>
        </w:rPr>
        <w:t>councils;</w:t>
      </w:r>
      <w:proofErr w:type="gramEnd"/>
    </w:p>
    <w:p w14:paraId="412BD801" w14:textId="77777777" w:rsidR="007808BD" w:rsidRDefault="007808BD" w:rsidP="007808BD">
      <w:pPr>
        <w:spacing w:line="23" w:lineRule="atLeast"/>
        <w:ind w:left="1440" w:firstLine="720"/>
        <w:jc w:val="both"/>
        <w:rPr>
          <w:sz w:val="24"/>
          <w:szCs w:val="24"/>
        </w:rPr>
      </w:pPr>
      <w:r>
        <w:rPr>
          <w:sz w:val="24"/>
          <w:szCs w:val="24"/>
        </w:rPr>
        <w:t>(b)</w:t>
      </w:r>
      <w:r>
        <w:rPr>
          <w:sz w:val="24"/>
          <w:szCs w:val="24"/>
        </w:rPr>
        <w:tab/>
        <w:t>t</w:t>
      </w:r>
      <w:r w:rsidR="002E6810">
        <w:rPr>
          <w:sz w:val="24"/>
          <w:szCs w:val="24"/>
        </w:rPr>
        <w:t>he Victorian Student Representative Council (VicSRC</w:t>
      </w:r>
      <w:proofErr w:type="gramStart"/>
      <w:r w:rsidR="002E6810">
        <w:rPr>
          <w:sz w:val="24"/>
          <w:szCs w:val="24"/>
        </w:rPr>
        <w:t>);</w:t>
      </w:r>
      <w:proofErr w:type="gramEnd"/>
    </w:p>
    <w:p w14:paraId="0000002E" w14:textId="1745B3A7" w:rsidR="00DB28D9" w:rsidRDefault="007808BD" w:rsidP="007808BD">
      <w:pPr>
        <w:spacing w:line="23" w:lineRule="atLeast"/>
        <w:ind w:left="1440" w:firstLine="720"/>
        <w:jc w:val="both"/>
        <w:rPr>
          <w:sz w:val="24"/>
          <w:szCs w:val="24"/>
        </w:rPr>
      </w:pPr>
      <w:r>
        <w:rPr>
          <w:sz w:val="24"/>
          <w:szCs w:val="24"/>
        </w:rPr>
        <w:t>(c)</w:t>
      </w:r>
      <w:r>
        <w:rPr>
          <w:sz w:val="24"/>
          <w:szCs w:val="24"/>
        </w:rPr>
        <w:tab/>
        <w:t>t</w:t>
      </w:r>
      <w:r w:rsidR="002E6810">
        <w:rPr>
          <w:sz w:val="24"/>
          <w:szCs w:val="24"/>
        </w:rPr>
        <w:t>he Victorian Youth Congress.</w:t>
      </w:r>
    </w:p>
    <w:p w14:paraId="00000030" w14:textId="03E09197" w:rsidR="00DB28D9" w:rsidRDefault="002E6810" w:rsidP="007808BD">
      <w:pPr>
        <w:pStyle w:val="Heading2"/>
        <w:spacing w:line="23" w:lineRule="atLeast"/>
      </w:pPr>
      <w:bookmarkStart w:id="3" w:name="_heading=h.1t3h5sf" w:colFirst="0" w:colLast="0"/>
      <w:bookmarkEnd w:id="3"/>
      <w:r>
        <w:lastRenderedPageBreak/>
        <w:t>Clause 6</w:t>
      </w:r>
      <w:r>
        <w:tab/>
        <w:t>Teaching of the VCE</w:t>
      </w:r>
    </w:p>
    <w:p w14:paraId="63CF4E43" w14:textId="6615EC3A" w:rsidR="007808BD" w:rsidRDefault="002E6810" w:rsidP="007808BD">
      <w:pPr>
        <w:spacing w:line="23" w:lineRule="atLeast"/>
        <w:ind w:left="2160" w:hanging="720"/>
        <w:jc w:val="both"/>
        <w:rPr>
          <w:sz w:val="24"/>
          <w:szCs w:val="24"/>
        </w:rPr>
      </w:pPr>
      <w:r>
        <w:rPr>
          <w:sz w:val="24"/>
          <w:szCs w:val="24"/>
        </w:rPr>
        <w:t>6.</w:t>
      </w:r>
      <w:r w:rsidR="007808BD">
        <w:rPr>
          <w:sz w:val="24"/>
          <w:szCs w:val="24"/>
        </w:rPr>
        <w:t>1</w:t>
      </w:r>
      <w:r>
        <w:rPr>
          <w:sz w:val="24"/>
          <w:szCs w:val="24"/>
        </w:rPr>
        <w:t xml:space="preserve"> </w:t>
      </w:r>
      <w:r>
        <w:rPr>
          <w:sz w:val="24"/>
          <w:szCs w:val="24"/>
        </w:rPr>
        <w:tab/>
        <w:t xml:space="preserve">All VCE teachers and high school teachers within 12 months of the Bill’s implementation </w:t>
      </w:r>
      <w:r w:rsidR="007808BD">
        <w:rPr>
          <w:sz w:val="24"/>
          <w:szCs w:val="24"/>
        </w:rPr>
        <w:t>sha</w:t>
      </w:r>
      <w:r>
        <w:rPr>
          <w:sz w:val="24"/>
          <w:szCs w:val="24"/>
        </w:rPr>
        <w:t>ll be provided with</w:t>
      </w:r>
      <w:r w:rsidR="007808BD" w:rsidRPr="005B67BB">
        <w:t>—</w:t>
      </w:r>
    </w:p>
    <w:p w14:paraId="072FB5DB" w14:textId="77777777" w:rsidR="007808BD" w:rsidRDefault="007808BD" w:rsidP="007808BD">
      <w:pPr>
        <w:spacing w:line="23" w:lineRule="atLeast"/>
        <w:ind w:left="2160"/>
        <w:jc w:val="both"/>
        <w:rPr>
          <w:sz w:val="24"/>
          <w:szCs w:val="24"/>
        </w:rPr>
      </w:pPr>
      <w:r>
        <w:rPr>
          <w:sz w:val="24"/>
          <w:szCs w:val="24"/>
        </w:rPr>
        <w:t>(a)</w:t>
      </w:r>
      <w:r>
        <w:rPr>
          <w:sz w:val="24"/>
          <w:szCs w:val="24"/>
        </w:rPr>
        <w:tab/>
        <w:t>m</w:t>
      </w:r>
      <w:r w:rsidR="002E6810">
        <w:rPr>
          <w:sz w:val="24"/>
          <w:szCs w:val="24"/>
        </w:rPr>
        <w:t xml:space="preserve">ental </w:t>
      </w:r>
      <w:r>
        <w:rPr>
          <w:sz w:val="24"/>
          <w:szCs w:val="24"/>
        </w:rPr>
        <w:t>h</w:t>
      </w:r>
      <w:r w:rsidR="002E6810">
        <w:rPr>
          <w:sz w:val="24"/>
          <w:szCs w:val="24"/>
        </w:rPr>
        <w:t xml:space="preserve">ealth </w:t>
      </w:r>
      <w:proofErr w:type="gramStart"/>
      <w:r>
        <w:rPr>
          <w:sz w:val="24"/>
          <w:szCs w:val="24"/>
        </w:rPr>
        <w:t>t</w:t>
      </w:r>
      <w:r w:rsidR="002E6810">
        <w:rPr>
          <w:sz w:val="24"/>
          <w:szCs w:val="24"/>
        </w:rPr>
        <w:t>raining;</w:t>
      </w:r>
      <w:proofErr w:type="gramEnd"/>
    </w:p>
    <w:p w14:paraId="28DBF122" w14:textId="77777777" w:rsidR="007808BD" w:rsidRDefault="007808BD" w:rsidP="007808BD">
      <w:pPr>
        <w:spacing w:line="23" w:lineRule="atLeast"/>
        <w:ind w:left="2160"/>
        <w:jc w:val="both"/>
        <w:rPr>
          <w:sz w:val="24"/>
          <w:szCs w:val="24"/>
        </w:rPr>
      </w:pPr>
      <w:r>
        <w:rPr>
          <w:sz w:val="24"/>
          <w:szCs w:val="24"/>
        </w:rPr>
        <w:t>(b)</w:t>
      </w:r>
      <w:r>
        <w:rPr>
          <w:sz w:val="24"/>
          <w:szCs w:val="24"/>
        </w:rPr>
        <w:tab/>
        <w:t>i</w:t>
      </w:r>
      <w:r w:rsidR="002E6810">
        <w:rPr>
          <w:sz w:val="24"/>
          <w:szCs w:val="24"/>
        </w:rPr>
        <w:t xml:space="preserve">nclusivity and </w:t>
      </w:r>
      <w:r>
        <w:rPr>
          <w:sz w:val="24"/>
          <w:szCs w:val="24"/>
        </w:rPr>
        <w:t>d</w:t>
      </w:r>
      <w:r w:rsidR="002E6810">
        <w:rPr>
          <w:sz w:val="24"/>
          <w:szCs w:val="24"/>
        </w:rPr>
        <w:t xml:space="preserve">isability </w:t>
      </w:r>
      <w:proofErr w:type="gramStart"/>
      <w:r>
        <w:rPr>
          <w:sz w:val="24"/>
          <w:szCs w:val="24"/>
        </w:rPr>
        <w:t>t</w:t>
      </w:r>
      <w:r w:rsidR="002E6810">
        <w:rPr>
          <w:sz w:val="24"/>
          <w:szCs w:val="24"/>
        </w:rPr>
        <w:t>raining;</w:t>
      </w:r>
      <w:proofErr w:type="gramEnd"/>
    </w:p>
    <w:p w14:paraId="69C4A765" w14:textId="77777777" w:rsidR="007808BD" w:rsidRDefault="007808BD" w:rsidP="007808BD">
      <w:pPr>
        <w:spacing w:line="23" w:lineRule="atLeast"/>
        <w:ind w:left="2160"/>
        <w:jc w:val="both"/>
        <w:rPr>
          <w:sz w:val="24"/>
          <w:szCs w:val="24"/>
        </w:rPr>
      </w:pPr>
      <w:r>
        <w:rPr>
          <w:sz w:val="24"/>
          <w:szCs w:val="24"/>
        </w:rPr>
        <w:t>(c)</w:t>
      </w:r>
      <w:r>
        <w:rPr>
          <w:sz w:val="24"/>
          <w:szCs w:val="24"/>
        </w:rPr>
        <w:tab/>
        <w:t>c</w:t>
      </w:r>
      <w:r w:rsidR="002E6810">
        <w:rPr>
          <w:sz w:val="24"/>
          <w:szCs w:val="24"/>
        </w:rPr>
        <w:t xml:space="preserve">ultural </w:t>
      </w:r>
      <w:r>
        <w:rPr>
          <w:sz w:val="24"/>
          <w:szCs w:val="24"/>
        </w:rPr>
        <w:t>u</w:t>
      </w:r>
      <w:r w:rsidR="002E6810">
        <w:rPr>
          <w:sz w:val="24"/>
          <w:szCs w:val="24"/>
        </w:rPr>
        <w:t xml:space="preserve">nderstanding and </w:t>
      </w:r>
      <w:r>
        <w:rPr>
          <w:sz w:val="24"/>
          <w:szCs w:val="24"/>
        </w:rPr>
        <w:t>s</w:t>
      </w:r>
      <w:r w:rsidR="002E6810">
        <w:rPr>
          <w:sz w:val="24"/>
          <w:szCs w:val="24"/>
        </w:rPr>
        <w:t xml:space="preserve">afety </w:t>
      </w:r>
      <w:proofErr w:type="gramStart"/>
      <w:r>
        <w:rPr>
          <w:sz w:val="24"/>
          <w:szCs w:val="24"/>
        </w:rPr>
        <w:t>t</w:t>
      </w:r>
      <w:r w:rsidR="002E6810">
        <w:rPr>
          <w:sz w:val="24"/>
          <w:szCs w:val="24"/>
        </w:rPr>
        <w:t>raining;</w:t>
      </w:r>
      <w:proofErr w:type="gramEnd"/>
    </w:p>
    <w:p w14:paraId="00000035" w14:textId="01D7C725" w:rsidR="00DB28D9" w:rsidRDefault="007808BD" w:rsidP="007808BD">
      <w:pPr>
        <w:spacing w:line="23" w:lineRule="atLeast"/>
        <w:ind w:left="2160"/>
        <w:jc w:val="both"/>
        <w:rPr>
          <w:sz w:val="24"/>
          <w:szCs w:val="24"/>
        </w:rPr>
      </w:pPr>
      <w:r>
        <w:rPr>
          <w:sz w:val="24"/>
          <w:szCs w:val="24"/>
        </w:rPr>
        <w:t>(d)</w:t>
      </w:r>
      <w:r>
        <w:rPr>
          <w:sz w:val="24"/>
          <w:szCs w:val="24"/>
        </w:rPr>
        <w:tab/>
        <w:t>r</w:t>
      </w:r>
      <w:r w:rsidR="002E6810">
        <w:rPr>
          <w:sz w:val="24"/>
          <w:szCs w:val="24"/>
        </w:rPr>
        <w:t>isk-</w:t>
      </w:r>
      <w:r>
        <w:rPr>
          <w:sz w:val="24"/>
          <w:szCs w:val="24"/>
        </w:rPr>
        <w:t>t</w:t>
      </w:r>
      <w:r w:rsidR="002E6810">
        <w:rPr>
          <w:sz w:val="24"/>
          <w:szCs w:val="24"/>
        </w:rPr>
        <w:t xml:space="preserve">aking </w:t>
      </w:r>
      <w:r>
        <w:rPr>
          <w:sz w:val="24"/>
          <w:szCs w:val="24"/>
        </w:rPr>
        <w:t>a</w:t>
      </w:r>
      <w:r w:rsidR="002E6810">
        <w:rPr>
          <w:sz w:val="24"/>
          <w:szCs w:val="24"/>
        </w:rPr>
        <w:t xml:space="preserve">wareness </w:t>
      </w:r>
      <w:r>
        <w:rPr>
          <w:sz w:val="24"/>
          <w:szCs w:val="24"/>
        </w:rPr>
        <w:t>t</w:t>
      </w:r>
      <w:r w:rsidR="002E6810">
        <w:rPr>
          <w:sz w:val="24"/>
          <w:szCs w:val="24"/>
        </w:rPr>
        <w:t>raining.</w:t>
      </w:r>
    </w:p>
    <w:p w14:paraId="059E519D" w14:textId="77777777" w:rsidR="00470D78" w:rsidRDefault="002E6810" w:rsidP="00470D78">
      <w:pPr>
        <w:spacing w:line="23" w:lineRule="atLeast"/>
        <w:ind w:left="720" w:firstLine="720"/>
        <w:jc w:val="both"/>
        <w:rPr>
          <w:sz w:val="24"/>
          <w:szCs w:val="24"/>
        </w:rPr>
      </w:pPr>
      <w:r>
        <w:rPr>
          <w:sz w:val="24"/>
          <w:szCs w:val="24"/>
        </w:rPr>
        <w:t>6.</w:t>
      </w:r>
      <w:r w:rsidR="00470D78">
        <w:rPr>
          <w:sz w:val="24"/>
          <w:szCs w:val="24"/>
        </w:rPr>
        <w:t>2</w:t>
      </w:r>
      <w:r>
        <w:rPr>
          <w:sz w:val="24"/>
          <w:szCs w:val="24"/>
        </w:rPr>
        <w:t xml:space="preserve"> </w:t>
      </w:r>
      <w:r>
        <w:rPr>
          <w:sz w:val="24"/>
          <w:szCs w:val="24"/>
        </w:rPr>
        <w:tab/>
        <w:t>These training services will include</w:t>
      </w:r>
      <w:r w:rsidR="00470D78" w:rsidRPr="005B67BB">
        <w:t>—</w:t>
      </w:r>
    </w:p>
    <w:p w14:paraId="1832BA17" w14:textId="77777777" w:rsidR="00470D78" w:rsidRDefault="00470D78" w:rsidP="00470D78">
      <w:pPr>
        <w:spacing w:line="23" w:lineRule="atLeast"/>
        <w:ind w:left="1440" w:firstLine="720"/>
        <w:jc w:val="both"/>
        <w:rPr>
          <w:sz w:val="24"/>
          <w:szCs w:val="24"/>
        </w:rPr>
      </w:pPr>
      <w:r>
        <w:rPr>
          <w:sz w:val="24"/>
          <w:szCs w:val="24"/>
        </w:rPr>
        <w:t>(a)</w:t>
      </w:r>
      <w:r>
        <w:rPr>
          <w:sz w:val="24"/>
          <w:szCs w:val="24"/>
        </w:rPr>
        <w:tab/>
      </w:r>
      <w:r w:rsidR="002E6810">
        <w:rPr>
          <w:sz w:val="24"/>
          <w:szCs w:val="24"/>
        </w:rPr>
        <w:t xml:space="preserve">‘student-focused’ model of </w:t>
      </w:r>
      <w:proofErr w:type="gramStart"/>
      <w:r w:rsidR="002E6810">
        <w:rPr>
          <w:sz w:val="24"/>
          <w:szCs w:val="24"/>
        </w:rPr>
        <w:t>assistance;</w:t>
      </w:r>
      <w:proofErr w:type="gramEnd"/>
    </w:p>
    <w:p w14:paraId="14BBAB40" w14:textId="77777777" w:rsidR="00470D78" w:rsidRDefault="00470D78" w:rsidP="00470D78">
      <w:pPr>
        <w:spacing w:line="23" w:lineRule="atLeast"/>
        <w:ind w:left="1440" w:firstLine="720"/>
        <w:jc w:val="both"/>
        <w:rPr>
          <w:sz w:val="24"/>
          <w:szCs w:val="24"/>
        </w:rPr>
      </w:pPr>
      <w:r>
        <w:rPr>
          <w:sz w:val="24"/>
          <w:szCs w:val="24"/>
        </w:rPr>
        <w:t>(b)</w:t>
      </w:r>
      <w:r>
        <w:rPr>
          <w:sz w:val="24"/>
          <w:szCs w:val="24"/>
        </w:rPr>
        <w:tab/>
      </w:r>
      <w:r w:rsidR="002E6810">
        <w:rPr>
          <w:sz w:val="24"/>
          <w:szCs w:val="24"/>
        </w:rPr>
        <w:t xml:space="preserve">online accredited learning </w:t>
      </w:r>
      <w:proofErr w:type="gramStart"/>
      <w:r w:rsidR="002E6810">
        <w:rPr>
          <w:sz w:val="24"/>
          <w:szCs w:val="24"/>
        </w:rPr>
        <w:t>modules;</w:t>
      </w:r>
      <w:proofErr w:type="gramEnd"/>
    </w:p>
    <w:p w14:paraId="00000039" w14:textId="533E6406" w:rsidR="00DB28D9" w:rsidRDefault="00470D78" w:rsidP="00470D78">
      <w:pPr>
        <w:spacing w:line="23" w:lineRule="atLeast"/>
        <w:ind w:left="1440" w:firstLine="720"/>
        <w:jc w:val="both"/>
        <w:rPr>
          <w:sz w:val="24"/>
          <w:szCs w:val="24"/>
        </w:rPr>
      </w:pPr>
      <w:r>
        <w:rPr>
          <w:sz w:val="24"/>
          <w:szCs w:val="24"/>
        </w:rPr>
        <w:t>(c)</w:t>
      </w:r>
      <w:r>
        <w:rPr>
          <w:sz w:val="24"/>
          <w:szCs w:val="24"/>
        </w:rPr>
        <w:tab/>
      </w:r>
      <w:r w:rsidR="002E6810">
        <w:rPr>
          <w:sz w:val="24"/>
          <w:szCs w:val="24"/>
        </w:rPr>
        <w:t>renewal every 12 months.</w:t>
      </w:r>
    </w:p>
    <w:p w14:paraId="0000003A" w14:textId="21280EEA" w:rsidR="00DB28D9" w:rsidRDefault="002E6810" w:rsidP="007808BD">
      <w:pPr>
        <w:spacing w:line="23" w:lineRule="atLeast"/>
        <w:ind w:left="720" w:firstLine="720"/>
        <w:jc w:val="both"/>
        <w:rPr>
          <w:sz w:val="24"/>
          <w:szCs w:val="24"/>
        </w:rPr>
      </w:pPr>
      <w:r>
        <w:rPr>
          <w:sz w:val="24"/>
          <w:szCs w:val="24"/>
        </w:rPr>
        <w:t>6.</w:t>
      </w:r>
      <w:r w:rsidR="00470D78">
        <w:rPr>
          <w:sz w:val="24"/>
          <w:szCs w:val="24"/>
        </w:rPr>
        <w:t>3</w:t>
      </w:r>
      <w:r>
        <w:rPr>
          <w:sz w:val="24"/>
          <w:szCs w:val="24"/>
        </w:rPr>
        <w:tab/>
        <w:t xml:space="preserve">Teachers </w:t>
      </w:r>
      <w:r w:rsidR="00470D78">
        <w:rPr>
          <w:sz w:val="24"/>
          <w:szCs w:val="24"/>
        </w:rPr>
        <w:t>sha</w:t>
      </w:r>
      <w:r>
        <w:rPr>
          <w:sz w:val="24"/>
          <w:szCs w:val="24"/>
        </w:rPr>
        <w:t>ll receive a base salary increase</w:t>
      </w:r>
      <w:r w:rsidR="00470D78">
        <w:rPr>
          <w:sz w:val="24"/>
          <w:szCs w:val="24"/>
        </w:rPr>
        <w:t>.</w:t>
      </w:r>
    </w:p>
    <w:p w14:paraId="6717D648" w14:textId="77777777" w:rsidR="00470D78" w:rsidRDefault="002E6810" w:rsidP="00470D78">
      <w:pPr>
        <w:spacing w:line="23" w:lineRule="atLeast"/>
        <w:ind w:left="2160" w:hanging="720"/>
        <w:jc w:val="both"/>
        <w:rPr>
          <w:sz w:val="24"/>
          <w:szCs w:val="24"/>
        </w:rPr>
      </w:pPr>
      <w:r>
        <w:rPr>
          <w:sz w:val="24"/>
          <w:szCs w:val="24"/>
        </w:rPr>
        <w:t>6.</w:t>
      </w:r>
      <w:r w:rsidR="00470D78">
        <w:rPr>
          <w:sz w:val="24"/>
          <w:szCs w:val="24"/>
        </w:rPr>
        <w:t>4</w:t>
      </w:r>
      <w:r>
        <w:rPr>
          <w:sz w:val="24"/>
          <w:szCs w:val="24"/>
        </w:rPr>
        <w:tab/>
        <w:t>Teachers in the following positions will receive a greater salary increase</w:t>
      </w:r>
      <w:r w:rsidR="00470D78" w:rsidRPr="005B67BB">
        <w:t>—</w:t>
      </w:r>
    </w:p>
    <w:p w14:paraId="56960000" w14:textId="77777777" w:rsidR="00470D78" w:rsidRDefault="00470D78" w:rsidP="00470D78">
      <w:pPr>
        <w:spacing w:line="23" w:lineRule="atLeast"/>
        <w:ind w:left="2880" w:hanging="720"/>
        <w:jc w:val="both"/>
        <w:rPr>
          <w:sz w:val="24"/>
          <w:szCs w:val="24"/>
        </w:rPr>
      </w:pPr>
      <w:r>
        <w:rPr>
          <w:sz w:val="24"/>
          <w:szCs w:val="24"/>
        </w:rPr>
        <w:t>(a)</w:t>
      </w:r>
      <w:r>
        <w:rPr>
          <w:sz w:val="24"/>
          <w:szCs w:val="24"/>
        </w:rPr>
        <w:tab/>
      </w:r>
      <w:r w:rsidR="002E6810">
        <w:rPr>
          <w:sz w:val="24"/>
          <w:szCs w:val="24"/>
        </w:rPr>
        <w:t xml:space="preserve">teachers who predominantly teach in rural or remote </w:t>
      </w:r>
      <w:proofErr w:type="gramStart"/>
      <w:r w:rsidR="002E6810">
        <w:rPr>
          <w:sz w:val="24"/>
          <w:szCs w:val="24"/>
        </w:rPr>
        <w:t>areas;</w:t>
      </w:r>
      <w:proofErr w:type="gramEnd"/>
    </w:p>
    <w:p w14:paraId="71D02532" w14:textId="77777777" w:rsidR="00470D78" w:rsidRDefault="00470D78" w:rsidP="00470D78">
      <w:pPr>
        <w:spacing w:line="23" w:lineRule="atLeast"/>
        <w:ind w:left="2880" w:hanging="720"/>
        <w:jc w:val="both"/>
        <w:rPr>
          <w:sz w:val="24"/>
          <w:szCs w:val="24"/>
        </w:rPr>
      </w:pPr>
      <w:r>
        <w:rPr>
          <w:sz w:val="24"/>
          <w:szCs w:val="24"/>
        </w:rPr>
        <w:t>(b)</w:t>
      </w:r>
      <w:r>
        <w:rPr>
          <w:sz w:val="24"/>
          <w:szCs w:val="24"/>
        </w:rPr>
        <w:tab/>
      </w:r>
      <w:r w:rsidR="002E6810">
        <w:rPr>
          <w:sz w:val="24"/>
          <w:szCs w:val="24"/>
        </w:rPr>
        <w:t xml:space="preserve">teachers who work primarily with students with </w:t>
      </w:r>
      <w:proofErr w:type="gramStart"/>
      <w:r w:rsidR="002E6810">
        <w:rPr>
          <w:sz w:val="24"/>
          <w:szCs w:val="24"/>
        </w:rPr>
        <w:t>disabilities;</w:t>
      </w:r>
      <w:proofErr w:type="gramEnd"/>
    </w:p>
    <w:p w14:paraId="24633B57" w14:textId="77777777" w:rsidR="00470D78" w:rsidRDefault="00470D78" w:rsidP="00470D78">
      <w:pPr>
        <w:spacing w:line="23" w:lineRule="atLeast"/>
        <w:ind w:left="2880" w:hanging="720"/>
        <w:jc w:val="both"/>
        <w:rPr>
          <w:sz w:val="24"/>
          <w:szCs w:val="24"/>
        </w:rPr>
      </w:pPr>
      <w:r>
        <w:rPr>
          <w:sz w:val="24"/>
          <w:szCs w:val="24"/>
        </w:rPr>
        <w:t>(c)</w:t>
      </w:r>
      <w:r>
        <w:rPr>
          <w:sz w:val="24"/>
          <w:szCs w:val="24"/>
        </w:rPr>
        <w:tab/>
      </w:r>
      <w:r w:rsidR="002E6810">
        <w:rPr>
          <w:sz w:val="24"/>
          <w:szCs w:val="24"/>
        </w:rPr>
        <w:t xml:space="preserve">teachers who have taught for more than 10 years in </w:t>
      </w:r>
      <w:proofErr w:type="gramStart"/>
      <w:r w:rsidR="002E6810">
        <w:rPr>
          <w:sz w:val="24"/>
          <w:szCs w:val="24"/>
        </w:rPr>
        <w:t>succession;</w:t>
      </w:r>
      <w:proofErr w:type="gramEnd"/>
    </w:p>
    <w:p w14:paraId="4462E69B" w14:textId="77777777" w:rsidR="00470D78" w:rsidRDefault="00470D78" w:rsidP="00470D78">
      <w:pPr>
        <w:spacing w:line="23" w:lineRule="atLeast"/>
        <w:ind w:left="2880" w:hanging="720"/>
        <w:jc w:val="both"/>
        <w:rPr>
          <w:sz w:val="24"/>
          <w:szCs w:val="24"/>
        </w:rPr>
      </w:pPr>
      <w:r>
        <w:rPr>
          <w:sz w:val="24"/>
          <w:szCs w:val="24"/>
        </w:rPr>
        <w:t>(d)</w:t>
      </w:r>
      <w:r>
        <w:rPr>
          <w:sz w:val="24"/>
          <w:szCs w:val="24"/>
        </w:rPr>
        <w:tab/>
      </w:r>
      <w:r w:rsidR="002E6810">
        <w:rPr>
          <w:sz w:val="24"/>
          <w:szCs w:val="24"/>
        </w:rPr>
        <w:t xml:space="preserve">teachers who work in other high-risk/difficult </w:t>
      </w:r>
      <w:proofErr w:type="gramStart"/>
      <w:r w:rsidR="002E6810">
        <w:rPr>
          <w:sz w:val="24"/>
          <w:szCs w:val="24"/>
        </w:rPr>
        <w:t>environments;</w:t>
      </w:r>
      <w:proofErr w:type="gramEnd"/>
    </w:p>
    <w:p w14:paraId="00000041" w14:textId="0CE2611B" w:rsidR="00DB28D9" w:rsidRDefault="00470D78" w:rsidP="00470D78">
      <w:pPr>
        <w:spacing w:line="23" w:lineRule="atLeast"/>
        <w:ind w:left="2880" w:hanging="720"/>
        <w:jc w:val="both"/>
        <w:rPr>
          <w:sz w:val="24"/>
          <w:szCs w:val="24"/>
        </w:rPr>
      </w:pPr>
      <w:r>
        <w:rPr>
          <w:sz w:val="24"/>
          <w:szCs w:val="24"/>
        </w:rPr>
        <w:t>(e)</w:t>
      </w:r>
      <w:r>
        <w:rPr>
          <w:sz w:val="24"/>
          <w:szCs w:val="24"/>
        </w:rPr>
        <w:tab/>
      </w:r>
      <w:r w:rsidR="002E6810">
        <w:rPr>
          <w:sz w:val="24"/>
          <w:szCs w:val="24"/>
        </w:rPr>
        <w:t>teachers who have completed training, as outlined in clause 6.2.</w:t>
      </w:r>
    </w:p>
    <w:bookmarkStart w:id="4" w:name="_heading=h.4d34og8" w:colFirst="0" w:colLast="0" w:displacedByCustomXml="next"/>
    <w:bookmarkEnd w:id="4" w:displacedByCustomXml="next"/>
    <w:sdt>
      <w:sdtPr>
        <w:tag w:val="goog_rdk_2"/>
        <w:id w:val="-1979827158"/>
      </w:sdtPr>
      <w:sdtEndPr/>
      <w:sdtContent>
        <w:p w14:paraId="00000042" w14:textId="6A3B7BD9" w:rsidR="00DB28D9" w:rsidRDefault="002E6810" w:rsidP="007808BD">
          <w:pPr>
            <w:pStyle w:val="Heading2"/>
            <w:spacing w:line="23" w:lineRule="atLeast"/>
          </w:pPr>
          <w:r>
            <w:t>Clause 7</w:t>
          </w:r>
          <w:r>
            <w:tab/>
            <w:t>Victorian Certificate of Applied Learning (VCAL)</w:t>
          </w:r>
          <w:sdt>
            <w:sdtPr>
              <w:tag w:val="goog_rdk_1"/>
              <w:id w:val="-1172943401"/>
              <w:showingPlcHdr/>
            </w:sdtPr>
            <w:sdtEndPr/>
            <w:sdtContent>
              <w:r w:rsidR="00722F61">
                <w:t xml:space="preserve">     </w:t>
              </w:r>
            </w:sdtContent>
          </w:sdt>
          <w:r>
            <w:tab/>
          </w:r>
        </w:p>
      </w:sdtContent>
    </w:sdt>
    <w:p w14:paraId="4515B976" w14:textId="77777777" w:rsidR="00470D78" w:rsidRDefault="002E6810" w:rsidP="00470D78">
      <w:pPr>
        <w:spacing w:line="23" w:lineRule="atLeast"/>
        <w:ind w:left="2160" w:hanging="720"/>
        <w:jc w:val="both"/>
        <w:rPr>
          <w:sz w:val="24"/>
          <w:szCs w:val="24"/>
        </w:rPr>
      </w:pPr>
      <w:r>
        <w:rPr>
          <w:sz w:val="24"/>
          <w:szCs w:val="24"/>
        </w:rPr>
        <w:t>7.1</w:t>
      </w:r>
      <w:r>
        <w:rPr>
          <w:sz w:val="24"/>
          <w:szCs w:val="24"/>
        </w:rPr>
        <w:tab/>
      </w:r>
      <w:r w:rsidR="00470D78">
        <w:rPr>
          <w:sz w:val="24"/>
          <w:szCs w:val="24"/>
        </w:rPr>
        <w:t xml:space="preserve">The </w:t>
      </w:r>
      <w:r>
        <w:rPr>
          <w:sz w:val="24"/>
          <w:szCs w:val="24"/>
        </w:rPr>
        <w:t xml:space="preserve">VCAL program </w:t>
      </w:r>
      <w:r w:rsidR="00470D78">
        <w:rPr>
          <w:sz w:val="24"/>
          <w:szCs w:val="24"/>
        </w:rPr>
        <w:t>shall be</w:t>
      </w:r>
      <w:r>
        <w:rPr>
          <w:sz w:val="24"/>
          <w:szCs w:val="24"/>
        </w:rPr>
        <w:t xml:space="preserve"> expanded to provide greater options to students</w:t>
      </w:r>
      <w:r w:rsidR="00470D78">
        <w:rPr>
          <w:sz w:val="24"/>
          <w:szCs w:val="24"/>
        </w:rPr>
        <w:t>, such as</w:t>
      </w:r>
      <w:r w:rsidR="00470D78" w:rsidRPr="005B67BB">
        <w:t>—</w:t>
      </w:r>
    </w:p>
    <w:p w14:paraId="72FA1D60" w14:textId="77777777" w:rsidR="00470D78" w:rsidRDefault="00470D78" w:rsidP="00470D78">
      <w:pPr>
        <w:spacing w:line="23" w:lineRule="atLeast"/>
        <w:ind w:left="2880" w:hanging="720"/>
        <w:jc w:val="both"/>
        <w:rPr>
          <w:sz w:val="24"/>
          <w:szCs w:val="24"/>
        </w:rPr>
      </w:pPr>
      <w:r>
        <w:rPr>
          <w:sz w:val="24"/>
          <w:szCs w:val="24"/>
        </w:rPr>
        <w:t>(a)</w:t>
      </w:r>
      <w:r>
        <w:rPr>
          <w:sz w:val="24"/>
          <w:szCs w:val="24"/>
        </w:rPr>
        <w:tab/>
      </w:r>
      <w:r w:rsidR="002E6810">
        <w:rPr>
          <w:sz w:val="24"/>
          <w:szCs w:val="24"/>
        </w:rPr>
        <w:t xml:space="preserve">individual subjects are offered to students as ‘Short </w:t>
      </w:r>
      <w:proofErr w:type="gramStart"/>
      <w:r w:rsidR="002E6810">
        <w:rPr>
          <w:sz w:val="24"/>
          <w:szCs w:val="24"/>
        </w:rPr>
        <w:t>Courses’;</w:t>
      </w:r>
      <w:proofErr w:type="gramEnd"/>
    </w:p>
    <w:p w14:paraId="00000045" w14:textId="66014035" w:rsidR="00DB28D9" w:rsidRDefault="00470D78" w:rsidP="00470D78">
      <w:pPr>
        <w:spacing w:line="23" w:lineRule="atLeast"/>
        <w:ind w:left="2880" w:hanging="720"/>
        <w:jc w:val="both"/>
        <w:rPr>
          <w:sz w:val="24"/>
          <w:szCs w:val="24"/>
        </w:rPr>
      </w:pPr>
      <w:r>
        <w:rPr>
          <w:sz w:val="24"/>
          <w:szCs w:val="24"/>
        </w:rPr>
        <w:t>(b)</w:t>
      </w:r>
      <w:r>
        <w:rPr>
          <w:sz w:val="24"/>
          <w:szCs w:val="24"/>
        </w:rPr>
        <w:tab/>
      </w:r>
      <w:r w:rsidR="002E6810">
        <w:rPr>
          <w:sz w:val="24"/>
          <w:szCs w:val="24"/>
        </w:rPr>
        <w:t>inclusive of existing subjects and those available in free TAFE courses</w:t>
      </w:r>
      <w:r>
        <w:rPr>
          <w:sz w:val="24"/>
          <w:szCs w:val="24"/>
        </w:rPr>
        <w:t>.</w:t>
      </w:r>
    </w:p>
    <w:p w14:paraId="00000046" w14:textId="76A11F97" w:rsidR="00DB28D9" w:rsidRDefault="00470D78" w:rsidP="00470D78">
      <w:pPr>
        <w:spacing w:line="23" w:lineRule="atLeast"/>
        <w:ind w:left="1440"/>
        <w:jc w:val="both"/>
        <w:rPr>
          <w:sz w:val="24"/>
          <w:szCs w:val="24"/>
        </w:rPr>
      </w:pPr>
      <w:r>
        <w:rPr>
          <w:sz w:val="24"/>
          <w:szCs w:val="24"/>
        </w:rPr>
        <w:t>7.2</w:t>
      </w:r>
      <w:r>
        <w:rPr>
          <w:sz w:val="24"/>
          <w:szCs w:val="24"/>
        </w:rPr>
        <w:tab/>
        <w:t xml:space="preserve">The </w:t>
      </w:r>
      <w:r w:rsidR="002E6810">
        <w:rPr>
          <w:sz w:val="24"/>
          <w:szCs w:val="24"/>
        </w:rPr>
        <w:t xml:space="preserve">VCAL </w:t>
      </w:r>
      <w:r>
        <w:rPr>
          <w:sz w:val="24"/>
          <w:szCs w:val="24"/>
        </w:rPr>
        <w:t>shall be</w:t>
      </w:r>
      <w:r w:rsidR="002E6810">
        <w:rPr>
          <w:sz w:val="24"/>
          <w:szCs w:val="24"/>
        </w:rPr>
        <w:t xml:space="preserve"> promoted as an equal option to the VCE</w:t>
      </w:r>
      <w:r>
        <w:rPr>
          <w:sz w:val="24"/>
          <w:szCs w:val="24"/>
        </w:rPr>
        <w:t>.</w:t>
      </w:r>
    </w:p>
    <w:p w14:paraId="3F11E487" w14:textId="77777777" w:rsidR="00470D78" w:rsidRDefault="00470D78" w:rsidP="00470D78">
      <w:pPr>
        <w:spacing w:line="23" w:lineRule="atLeast"/>
        <w:ind w:left="2160" w:hanging="720"/>
        <w:jc w:val="both"/>
        <w:rPr>
          <w:sz w:val="24"/>
          <w:szCs w:val="24"/>
        </w:rPr>
      </w:pPr>
      <w:r>
        <w:rPr>
          <w:sz w:val="24"/>
          <w:szCs w:val="24"/>
        </w:rPr>
        <w:t>7.3</w:t>
      </w:r>
      <w:r>
        <w:rPr>
          <w:sz w:val="24"/>
          <w:szCs w:val="24"/>
        </w:rPr>
        <w:tab/>
        <w:t>P</w:t>
      </w:r>
      <w:r w:rsidR="002E6810">
        <w:rPr>
          <w:sz w:val="24"/>
          <w:szCs w:val="24"/>
        </w:rPr>
        <w:t xml:space="preserve">ublicity campaigns </w:t>
      </w:r>
      <w:r>
        <w:rPr>
          <w:sz w:val="24"/>
          <w:szCs w:val="24"/>
        </w:rPr>
        <w:t>shall be</w:t>
      </w:r>
      <w:r w:rsidR="002E6810">
        <w:rPr>
          <w:sz w:val="24"/>
          <w:szCs w:val="24"/>
        </w:rPr>
        <w:t xml:space="preserve"> launched</w:t>
      </w:r>
      <w:r>
        <w:rPr>
          <w:sz w:val="24"/>
          <w:szCs w:val="24"/>
        </w:rPr>
        <w:t xml:space="preserve"> to</w:t>
      </w:r>
      <w:r w:rsidR="002E6810">
        <w:rPr>
          <w:sz w:val="24"/>
          <w:szCs w:val="24"/>
        </w:rPr>
        <w:t xml:space="preserve"> highlight the benefits of VCAL</w:t>
      </w:r>
      <w:r>
        <w:rPr>
          <w:sz w:val="24"/>
          <w:szCs w:val="24"/>
        </w:rPr>
        <w:t>.</w:t>
      </w:r>
    </w:p>
    <w:p w14:paraId="00000048" w14:textId="7224B872" w:rsidR="00DB28D9" w:rsidRDefault="00470D78" w:rsidP="00470D78">
      <w:pPr>
        <w:spacing w:line="23" w:lineRule="atLeast"/>
        <w:ind w:left="2160" w:hanging="720"/>
        <w:jc w:val="both"/>
        <w:rPr>
          <w:sz w:val="24"/>
          <w:szCs w:val="24"/>
        </w:rPr>
      </w:pPr>
      <w:r>
        <w:rPr>
          <w:sz w:val="24"/>
          <w:szCs w:val="24"/>
        </w:rPr>
        <w:t>7.4</w:t>
      </w:r>
      <w:r>
        <w:rPr>
          <w:sz w:val="24"/>
          <w:szCs w:val="24"/>
        </w:rPr>
        <w:tab/>
      </w:r>
      <w:r w:rsidR="002E6810">
        <w:rPr>
          <w:sz w:val="24"/>
          <w:szCs w:val="24"/>
        </w:rPr>
        <w:t>Careers Practitioners are</w:t>
      </w:r>
      <w:r>
        <w:rPr>
          <w:sz w:val="24"/>
          <w:szCs w:val="24"/>
        </w:rPr>
        <w:t xml:space="preserve"> to be</w:t>
      </w:r>
      <w:r w:rsidR="002E6810">
        <w:rPr>
          <w:sz w:val="24"/>
          <w:szCs w:val="24"/>
        </w:rPr>
        <w:t xml:space="preserve"> provided with appropriate resources and encouraged to discuss VCAL</w:t>
      </w:r>
      <w:r>
        <w:rPr>
          <w:sz w:val="24"/>
          <w:szCs w:val="24"/>
        </w:rPr>
        <w:t xml:space="preserve"> in schools.</w:t>
      </w:r>
    </w:p>
    <w:p w14:paraId="00000049" w14:textId="77777777" w:rsidR="00DB28D9" w:rsidRDefault="002E6810" w:rsidP="007808BD">
      <w:pPr>
        <w:pStyle w:val="Heading2"/>
        <w:spacing w:line="23" w:lineRule="atLeast"/>
      </w:pPr>
      <w:bookmarkStart w:id="5" w:name="_heading=h.2s8eyo1" w:colFirst="0" w:colLast="0"/>
      <w:bookmarkEnd w:id="5"/>
      <w:r>
        <w:t xml:space="preserve">Clause 8 </w:t>
      </w:r>
      <w:r>
        <w:tab/>
        <w:t>University Entrance Requirements</w:t>
      </w:r>
    </w:p>
    <w:p w14:paraId="0000004A" w14:textId="7EDBFB6E" w:rsidR="00DB28D9" w:rsidRDefault="002E6810" w:rsidP="00470D78">
      <w:pPr>
        <w:spacing w:line="23" w:lineRule="atLeast"/>
        <w:ind w:left="2160" w:hanging="720"/>
        <w:jc w:val="both"/>
        <w:rPr>
          <w:sz w:val="24"/>
          <w:szCs w:val="24"/>
        </w:rPr>
      </w:pPr>
      <w:r>
        <w:rPr>
          <w:sz w:val="24"/>
          <w:szCs w:val="24"/>
        </w:rPr>
        <w:t>8.1</w:t>
      </w:r>
      <w:r>
        <w:rPr>
          <w:sz w:val="24"/>
          <w:szCs w:val="24"/>
        </w:rPr>
        <w:tab/>
        <w:t xml:space="preserve">The </w:t>
      </w:r>
      <w:r w:rsidR="00470D78">
        <w:rPr>
          <w:sz w:val="24"/>
          <w:szCs w:val="24"/>
        </w:rPr>
        <w:t>u</w:t>
      </w:r>
      <w:r>
        <w:rPr>
          <w:sz w:val="24"/>
          <w:szCs w:val="24"/>
        </w:rPr>
        <w:t xml:space="preserve">niversity </w:t>
      </w:r>
      <w:r w:rsidR="00470D78">
        <w:rPr>
          <w:sz w:val="24"/>
          <w:szCs w:val="24"/>
        </w:rPr>
        <w:t>e</w:t>
      </w:r>
      <w:r>
        <w:rPr>
          <w:sz w:val="24"/>
          <w:szCs w:val="24"/>
        </w:rPr>
        <w:t xml:space="preserve">ntrance </w:t>
      </w:r>
      <w:r w:rsidR="00470D78">
        <w:rPr>
          <w:sz w:val="24"/>
          <w:szCs w:val="24"/>
        </w:rPr>
        <w:t>r</w:t>
      </w:r>
      <w:r>
        <w:rPr>
          <w:sz w:val="24"/>
          <w:szCs w:val="24"/>
        </w:rPr>
        <w:t>equirements are changed to reflect a holistic view of students.</w:t>
      </w:r>
    </w:p>
    <w:p w14:paraId="40687EB9" w14:textId="77777777" w:rsidR="00470D78" w:rsidRDefault="002E6810" w:rsidP="00470D78">
      <w:pPr>
        <w:spacing w:line="23" w:lineRule="atLeast"/>
        <w:ind w:left="1440"/>
        <w:jc w:val="both"/>
        <w:rPr>
          <w:sz w:val="24"/>
          <w:szCs w:val="24"/>
        </w:rPr>
      </w:pPr>
      <w:r>
        <w:rPr>
          <w:sz w:val="24"/>
          <w:szCs w:val="24"/>
        </w:rPr>
        <w:t>8.2</w:t>
      </w:r>
      <w:r>
        <w:rPr>
          <w:sz w:val="24"/>
          <w:szCs w:val="24"/>
        </w:rPr>
        <w:tab/>
        <w:t>Students entering university are assessed on</w:t>
      </w:r>
      <w:r w:rsidR="00470D78" w:rsidRPr="005B67BB">
        <w:t>—</w:t>
      </w:r>
    </w:p>
    <w:p w14:paraId="1668140F" w14:textId="77777777" w:rsidR="00470D78" w:rsidRDefault="00470D78" w:rsidP="00470D78">
      <w:pPr>
        <w:spacing w:line="23" w:lineRule="atLeast"/>
        <w:ind w:left="1440" w:firstLine="720"/>
        <w:jc w:val="both"/>
        <w:rPr>
          <w:sz w:val="24"/>
          <w:szCs w:val="24"/>
        </w:rPr>
      </w:pPr>
      <w:r>
        <w:rPr>
          <w:sz w:val="24"/>
          <w:szCs w:val="24"/>
        </w:rPr>
        <w:t>(a)</w:t>
      </w:r>
      <w:r>
        <w:rPr>
          <w:sz w:val="24"/>
          <w:szCs w:val="24"/>
        </w:rPr>
        <w:tab/>
      </w:r>
      <w:r w:rsidR="002E6810">
        <w:rPr>
          <w:sz w:val="24"/>
          <w:szCs w:val="24"/>
        </w:rPr>
        <w:t xml:space="preserve">academic </w:t>
      </w:r>
      <w:proofErr w:type="gramStart"/>
      <w:r w:rsidR="002E6810">
        <w:rPr>
          <w:sz w:val="24"/>
          <w:szCs w:val="24"/>
        </w:rPr>
        <w:t>capabilities;</w:t>
      </w:r>
      <w:proofErr w:type="gramEnd"/>
    </w:p>
    <w:p w14:paraId="5AC05ACC" w14:textId="77777777" w:rsidR="00470D78" w:rsidRDefault="00470D78" w:rsidP="00470D78">
      <w:pPr>
        <w:spacing w:line="23" w:lineRule="atLeast"/>
        <w:ind w:left="1440" w:firstLine="720"/>
        <w:jc w:val="both"/>
        <w:rPr>
          <w:sz w:val="24"/>
          <w:szCs w:val="24"/>
        </w:rPr>
      </w:pPr>
      <w:r>
        <w:rPr>
          <w:sz w:val="24"/>
          <w:szCs w:val="24"/>
        </w:rPr>
        <w:t>(b)</w:t>
      </w:r>
      <w:r>
        <w:rPr>
          <w:sz w:val="24"/>
          <w:szCs w:val="24"/>
        </w:rPr>
        <w:tab/>
      </w:r>
      <w:r w:rsidR="002E6810">
        <w:rPr>
          <w:sz w:val="24"/>
          <w:szCs w:val="24"/>
        </w:rPr>
        <w:t xml:space="preserve">involvement in co-curricular </w:t>
      </w:r>
      <w:proofErr w:type="gramStart"/>
      <w:r w:rsidR="002E6810">
        <w:rPr>
          <w:sz w:val="24"/>
          <w:szCs w:val="24"/>
        </w:rPr>
        <w:t>programs;</w:t>
      </w:r>
      <w:proofErr w:type="gramEnd"/>
    </w:p>
    <w:p w14:paraId="0000004E" w14:textId="62A460A2" w:rsidR="00DB28D9" w:rsidRDefault="00470D78" w:rsidP="00470D78">
      <w:pPr>
        <w:spacing w:line="23" w:lineRule="atLeast"/>
        <w:ind w:left="1440" w:firstLine="720"/>
        <w:jc w:val="both"/>
        <w:rPr>
          <w:sz w:val="24"/>
          <w:szCs w:val="24"/>
        </w:rPr>
      </w:pPr>
      <w:r>
        <w:rPr>
          <w:sz w:val="24"/>
          <w:szCs w:val="24"/>
        </w:rPr>
        <w:t>(c)</w:t>
      </w:r>
      <w:r>
        <w:rPr>
          <w:sz w:val="24"/>
          <w:szCs w:val="24"/>
        </w:rPr>
        <w:tab/>
      </w:r>
      <w:r w:rsidR="002E6810">
        <w:rPr>
          <w:sz w:val="24"/>
          <w:szCs w:val="24"/>
        </w:rPr>
        <w:t>contribution to society.</w:t>
      </w:r>
    </w:p>
    <w:p w14:paraId="0000004F" w14:textId="3591EAD1" w:rsidR="00DB28D9" w:rsidRDefault="002E6810" w:rsidP="00470D78">
      <w:pPr>
        <w:spacing w:line="23" w:lineRule="atLeast"/>
        <w:ind w:left="2160" w:hanging="720"/>
        <w:jc w:val="both"/>
        <w:rPr>
          <w:sz w:val="24"/>
          <w:szCs w:val="24"/>
        </w:rPr>
      </w:pPr>
      <w:r>
        <w:rPr>
          <w:sz w:val="24"/>
          <w:szCs w:val="24"/>
        </w:rPr>
        <w:t>8.3</w:t>
      </w:r>
      <w:r>
        <w:rPr>
          <w:sz w:val="24"/>
          <w:szCs w:val="24"/>
        </w:rPr>
        <w:tab/>
        <w:t>A university entrance scheme is to be developed by VERB</w:t>
      </w:r>
      <w:r w:rsidR="00470D78">
        <w:rPr>
          <w:sz w:val="24"/>
          <w:szCs w:val="24"/>
        </w:rPr>
        <w:t>.</w:t>
      </w:r>
    </w:p>
    <w:sectPr w:rsidR="00DB28D9">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B2B1A" w14:textId="77777777" w:rsidR="00FB73CB" w:rsidRDefault="00FB73CB">
      <w:pPr>
        <w:spacing w:line="240" w:lineRule="auto"/>
      </w:pPr>
      <w:r>
        <w:separator/>
      </w:r>
    </w:p>
  </w:endnote>
  <w:endnote w:type="continuationSeparator" w:id="0">
    <w:p w14:paraId="33390B7B" w14:textId="77777777" w:rsidR="00FB73CB" w:rsidRDefault="00FB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57729" w14:textId="77777777" w:rsidR="00FB73CB" w:rsidRDefault="00FB73CB">
      <w:pPr>
        <w:spacing w:line="240" w:lineRule="auto"/>
      </w:pPr>
      <w:r>
        <w:separator/>
      </w:r>
    </w:p>
  </w:footnote>
  <w:footnote w:type="continuationSeparator" w:id="0">
    <w:p w14:paraId="507A0712" w14:textId="77777777" w:rsidR="00FB73CB" w:rsidRDefault="00FB7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0" w14:textId="2B80F5BA" w:rsidR="00DB28D9" w:rsidRDefault="002E6810">
    <w:pPr>
      <w:jc w:val="right"/>
      <w:rPr>
        <w:color w:val="000000"/>
      </w:rPr>
    </w:pPr>
    <w:r>
      <w:rPr>
        <w:sz w:val="24"/>
        <w:szCs w:val="24"/>
      </w:rPr>
      <w:t>Sponsor: Overnewton</w:t>
    </w:r>
    <w:r w:rsidR="007808BD">
      <w:rPr>
        <w:sz w:val="24"/>
        <w:szCs w:val="24"/>
      </w:rPr>
      <w:t xml:space="preserve"> Anglican Community</w:t>
    </w:r>
    <w:r>
      <w:rPr>
        <w:sz w:val="24"/>
        <w:szCs w:val="24"/>
      </w:rPr>
      <w:t xml:space="preserve">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C02"/>
    <w:multiLevelType w:val="multilevel"/>
    <w:tmpl w:val="F14A2C9C"/>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04FB34EC"/>
    <w:multiLevelType w:val="multilevel"/>
    <w:tmpl w:val="1DBC1B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06E47E74"/>
    <w:multiLevelType w:val="multilevel"/>
    <w:tmpl w:val="10D07336"/>
    <w:lvl w:ilvl="0">
      <w:start w:val="1"/>
      <w:numFmt w:val="lowerLetter"/>
      <w:lvlText w:val="(%1)"/>
      <w:lvlJc w:val="left"/>
      <w:pPr>
        <w:ind w:left="180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3" w15:restartNumberingAfterBreak="0">
    <w:nsid w:val="0B444ED7"/>
    <w:multiLevelType w:val="multilevel"/>
    <w:tmpl w:val="8200984C"/>
    <w:lvl w:ilvl="0">
      <w:start w:val="1"/>
      <w:numFmt w:val="lowerLetter"/>
      <w:lvlText w:val="(%1)"/>
      <w:lvlJc w:val="left"/>
      <w:pPr>
        <w:ind w:left="180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240C193D"/>
    <w:multiLevelType w:val="multilevel"/>
    <w:tmpl w:val="FD4E55EC"/>
    <w:lvl w:ilvl="0">
      <w:start w:val="1"/>
      <w:numFmt w:val="lowerLetter"/>
      <w:lvlText w:val="(%1)"/>
      <w:lvlJc w:val="left"/>
      <w:pPr>
        <w:ind w:left="180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5" w15:restartNumberingAfterBreak="0">
    <w:nsid w:val="57A935F4"/>
    <w:multiLevelType w:val="multilevel"/>
    <w:tmpl w:val="2306ED68"/>
    <w:lvl w:ilvl="0">
      <w:start w:val="1"/>
      <w:numFmt w:val="lowerLetter"/>
      <w:lvlText w:val="(%1)"/>
      <w:lvlJc w:val="left"/>
      <w:pPr>
        <w:ind w:left="180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6" w15:restartNumberingAfterBreak="0">
    <w:nsid w:val="5EE71182"/>
    <w:multiLevelType w:val="multilevel"/>
    <w:tmpl w:val="91C84016"/>
    <w:lvl w:ilvl="0">
      <w:start w:val="1"/>
      <w:numFmt w:val="lowerLetter"/>
      <w:lvlText w:val="(%1)"/>
      <w:lvlJc w:val="left"/>
      <w:pPr>
        <w:ind w:left="180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61AC4755"/>
    <w:multiLevelType w:val="multilevel"/>
    <w:tmpl w:val="A5C85BF8"/>
    <w:lvl w:ilvl="0">
      <w:start w:val="1"/>
      <w:numFmt w:val="lowerLetter"/>
      <w:lvlText w:val="(%1)"/>
      <w:lvlJc w:val="left"/>
      <w:pPr>
        <w:ind w:left="180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8" w15:restartNumberingAfterBreak="0">
    <w:nsid w:val="67131C8D"/>
    <w:multiLevelType w:val="multilevel"/>
    <w:tmpl w:val="FE2453A4"/>
    <w:lvl w:ilvl="0">
      <w:start w:val="1"/>
      <w:numFmt w:val="lowerLetter"/>
      <w:lvlText w:val="(%1)"/>
      <w:lvlJc w:val="left"/>
      <w:pPr>
        <w:ind w:left="180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68862544"/>
    <w:multiLevelType w:val="multilevel"/>
    <w:tmpl w:val="A7C0E1EE"/>
    <w:lvl w:ilvl="0">
      <w:start w:val="1"/>
      <w:numFmt w:val="lowerLetter"/>
      <w:lvlText w:val="(%1)"/>
      <w:lvlJc w:val="left"/>
      <w:pPr>
        <w:ind w:left="180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15:restartNumberingAfterBreak="0">
    <w:nsid w:val="70B527E1"/>
    <w:multiLevelType w:val="multilevel"/>
    <w:tmpl w:val="48008AC8"/>
    <w:lvl w:ilvl="0">
      <w:start w:val="1"/>
      <w:numFmt w:val="lowerLetter"/>
      <w:lvlText w:val="(%1)"/>
      <w:lvlJc w:val="left"/>
      <w:pPr>
        <w:ind w:left="180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num w:numId="1">
    <w:abstractNumId w:val="9"/>
  </w:num>
  <w:num w:numId="2">
    <w:abstractNumId w:val="0"/>
  </w:num>
  <w:num w:numId="3">
    <w:abstractNumId w:val="10"/>
  </w:num>
  <w:num w:numId="4">
    <w:abstractNumId w:val="6"/>
  </w:num>
  <w:num w:numId="5">
    <w:abstractNumId w:val="3"/>
  </w:num>
  <w:num w:numId="6">
    <w:abstractNumId w:val="1"/>
  </w:num>
  <w:num w:numId="7">
    <w:abstractNumId w:val="5"/>
  </w:num>
  <w:num w:numId="8">
    <w:abstractNumId w:val="4"/>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D9"/>
    <w:rsid w:val="002E6810"/>
    <w:rsid w:val="00470D78"/>
    <w:rsid w:val="00722F61"/>
    <w:rsid w:val="007808BD"/>
    <w:rsid w:val="00DB28D9"/>
    <w:rsid w:val="00FB7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5131"/>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line="431" w:lineRule="auto"/>
      <w:jc w:val="both"/>
      <w:outlineLvl w:val="1"/>
    </w:pPr>
    <w:rPr>
      <w:b/>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768C5"/>
    <w:pPr>
      <w:tabs>
        <w:tab w:val="center" w:pos="4680"/>
        <w:tab w:val="right" w:pos="9360"/>
      </w:tabs>
      <w:spacing w:line="240" w:lineRule="auto"/>
    </w:pPr>
  </w:style>
  <w:style w:type="character" w:customStyle="1" w:styleId="HeaderChar">
    <w:name w:val="Header Char"/>
    <w:basedOn w:val="DefaultParagraphFont"/>
    <w:link w:val="Header"/>
    <w:uiPriority w:val="99"/>
    <w:rsid w:val="00D768C5"/>
  </w:style>
  <w:style w:type="paragraph" w:styleId="Footer">
    <w:name w:val="footer"/>
    <w:basedOn w:val="Normal"/>
    <w:link w:val="FooterChar"/>
    <w:uiPriority w:val="99"/>
    <w:unhideWhenUsed/>
    <w:rsid w:val="00D768C5"/>
    <w:pPr>
      <w:tabs>
        <w:tab w:val="center" w:pos="4680"/>
        <w:tab w:val="right" w:pos="9360"/>
      </w:tabs>
      <w:spacing w:line="240" w:lineRule="auto"/>
    </w:pPr>
  </w:style>
  <w:style w:type="character" w:customStyle="1" w:styleId="FooterChar">
    <w:name w:val="Footer Char"/>
    <w:basedOn w:val="DefaultParagraphFont"/>
    <w:link w:val="Footer"/>
    <w:uiPriority w:val="99"/>
    <w:rsid w:val="00D768C5"/>
  </w:style>
  <w:style w:type="character" w:styleId="CommentReference">
    <w:name w:val="annotation reference"/>
    <w:basedOn w:val="DefaultParagraphFont"/>
    <w:uiPriority w:val="99"/>
    <w:semiHidden/>
    <w:unhideWhenUsed/>
    <w:rsid w:val="00587A58"/>
    <w:rPr>
      <w:sz w:val="16"/>
      <w:szCs w:val="16"/>
    </w:rPr>
  </w:style>
  <w:style w:type="paragraph" w:styleId="CommentText">
    <w:name w:val="annotation text"/>
    <w:basedOn w:val="Normal"/>
    <w:link w:val="CommentTextChar"/>
    <w:uiPriority w:val="99"/>
    <w:semiHidden/>
    <w:unhideWhenUsed/>
    <w:rsid w:val="00587A58"/>
    <w:pPr>
      <w:spacing w:line="240" w:lineRule="auto"/>
    </w:pPr>
    <w:rPr>
      <w:sz w:val="20"/>
      <w:szCs w:val="20"/>
    </w:rPr>
  </w:style>
  <w:style w:type="character" w:customStyle="1" w:styleId="CommentTextChar">
    <w:name w:val="Comment Text Char"/>
    <w:basedOn w:val="DefaultParagraphFont"/>
    <w:link w:val="CommentText"/>
    <w:uiPriority w:val="99"/>
    <w:semiHidden/>
    <w:rsid w:val="00587A58"/>
    <w:rPr>
      <w:sz w:val="20"/>
      <w:szCs w:val="20"/>
    </w:rPr>
  </w:style>
  <w:style w:type="paragraph" w:styleId="CommentSubject">
    <w:name w:val="annotation subject"/>
    <w:basedOn w:val="CommentText"/>
    <w:next w:val="CommentText"/>
    <w:link w:val="CommentSubjectChar"/>
    <w:uiPriority w:val="99"/>
    <w:semiHidden/>
    <w:unhideWhenUsed/>
    <w:rsid w:val="00587A58"/>
    <w:rPr>
      <w:b/>
      <w:bCs/>
    </w:rPr>
  </w:style>
  <w:style w:type="character" w:customStyle="1" w:styleId="CommentSubjectChar">
    <w:name w:val="Comment Subject Char"/>
    <w:basedOn w:val="CommentTextChar"/>
    <w:link w:val="CommentSubject"/>
    <w:uiPriority w:val="99"/>
    <w:semiHidden/>
    <w:rsid w:val="00587A58"/>
    <w:rPr>
      <w:b/>
      <w:bCs/>
      <w:sz w:val="20"/>
      <w:szCs w:val="20"/>
    </w:rPr>
  </w:style>
  <w:style w:type="paragraph" w:styleId="BalloonText">
    <w:name w:val="Balloon Text"/>
    <w:basedOn w:val="Normal"/>
    <w:link w:val="BalloonTextChar"/>
    <w:uiPriority w:val="99"/>
    <w:semiHidden/>
    <w:unhideWhenUsed/>
    <w:rsid w:val="00587A5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7A5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0TDFtxN2HYm/E/IK7lV5Y0/TA==">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Meaghan Ferguson</cp:lastModifiedBy>
  <cp:revision>3</cp:revision>
  <dcterms:created xsi:type="dcterms:W3CDTF">2020-06-28T02:33:00Z</dcterms:created>
  <dcterms:modified xsi:type="dcterms:W3CDTF">2020-08-23T06:47:00Z</dcterms:modified>
</cp:coreProperties>
</file>